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0666F" w14:textId="558C3BA4" w:rsidR="00242C13" w:rsidRDefault="00242C13" w:rsidP="00242C13">
      <w:pPr>
        <w:pStyle w:val="CH"/>
      </w:pPr>
      <w:bookmarkStart w:id="0" w:name="historyclause"/>
      <w:r>
        <w:t>3GPP RAN4 Meeting #11</w:t>
      </w:r>
      <w:r w:rsidR="00AE29C7">
        <w:t>6</w:t>
      </w:r>
      <w:r>
        <w:tab/>
      </w:r>
      <w:r>
        <w:tab/>
      </w:r>
      <w:r w:rsidR="0078241B" w:rsidRPr="0078241B">
        <w:rPr>
          <w:color w:val="000000"/>
          <w:lang w:val="en-US" w:eastAsia="en-GB"/>
        </w:rPr>
        <w:t>R4-2510320</w:t>
      </w:r>
    </w:p>
    <w:p w14:paraId="0CE6921C" w14:textId="24A40575" w:rsidR="00242C13" w:rsidRPr="00FD166F" w:rsidRDefault="00EA576A" w:rsidP="00242C13">
      <w:pPr>
        <w:pStyle w:val="CH"/>
        <w:tabs>
          <w:tab w:val="clear" w:pos="7920"/>
        </w:tabs>
        <w:rPr>
          <w:b w:val="0"/>
        </w:rPr>
      </w:pPr>
      <w:r>
        <w:t>Bengaluru</w:t>
      </w:r>
      <w:r w:rsidR="00242C13">
        <w:t xml:space="preserve">, </w:t>
      </w:r>
      <w:r>
        <w:t>India</w:t>
      </w:r>
      <w:r w:rsidR="00242C13">
        <w:t xml:space="preserve">, </w:t>
      </w:r>
      <w:r>
        <w:rPr>
          <w:rFonts w:eastAsia="SimSun"/>
          <w:szCs w:val="24"/>
          <w:lang w:eastAsia="zh-CN"/>
        </w:rPr>
        <w:t>25</w:t>
      </w:r>
      <w:r w:rsidRPr="0052514D">
        <w:rPr>
          <w:rFonts w:eastAsia="SimSun"/>
          <w:szCs w:val="24"/>
          <w:vertAlign w:val="superscript"/>
          <w:lang w:eastAsia="zh-CN"/>
        </w:rPr>
        <w:t>th</w:t>
      </w:r>
      <w:r w:rsidRPr="0052514D">
        <w:rPr>
          <w:rFonts w:eastAsia="SimSun"/>
          <w:szCs w:val="24"/>
          <w:lang w:eastAsia="zh-CN"/>
        </w:rPr>
        <w:t xml:space="preserve"> </w:t>
      </w:r>
      <w:r w:rsidR="00242C13" w:rsidRPr="0052514D">
        <w:rPr>
          <w:rFonts w:eastAsia="SimSun"/>
          <w:szCs w:val="24"/>
          <w:lang w:eastAsia="zh-CN"/>
        </w:rPr>
        <w:t xml:space="preserve">– </w:t>
      </w:r>
      <w:r w:rsidR="004D504B">
        <w:rPr>
          <w:rFonts w:eastAsia="SimSun"/>
          <w:szCs w:val="24"/>
          <w:lang w:eastAsia="zh-CN"/>
        </w:rPr>
        <w:t>29</w:t>
      </w:r>
      <w:r w:rsidR="004D504B" w:rsidRPr="0063207A">
        <w:rPr>
          <w:rFonts w:eastAsia="SimSun"/>
          <w:szCs w:val="24"/>
          <w:vertAlign w:val="superscript"/>
          <w:lang w:eastAsia="zh-CN"/>
        </w:rPr>
        <w:t>th</w:t>
      </w:r>
      <w:r w:rsidR="004D504B">
        <w:rPr>
          <w:rFonts w:eastAsia="SimSun"/>
          <w:szCs w:val="24"/>
          <w:lang w:eastAsia="zh-CN"/>
        </w:rPr>
        <w:t xml:space="preserve"> </w:t>
      </w:r>
      <w:proofErr w:type="gramStart"/>
      <w:r w:rsidR="00790428">
        <w:rPr>
          <w:rFonts w:eastAsia="SimSun"/>
          <w:szCs w:val="24"/>
          <w:lang w:eastAsia="zh-CN"/>
        </w:rPr>
        <w:t>August</w:t>
      </w:r>
      <w:r w:rsidR="00242C13">
        <w:rPr>
          <w:rFonts w:eastAsia="SimSun"/>
          <w:szCs w:val="24"/>
          <w:lang w:eastAsia="zh-CN"/>
        </w:rPr>
        <w:t>,</w:t>
      </w:r>
      <w:proofErr w:type="gramEnd"/>
      <w:r w:rsidR="00242C13">
        <w:rPr>
          <w:rFonts w:eastAsia="SimSun"/>
          <w:szCs w:val="24"/>
          <w:lang w:eastAsia="zh-CN"/>
        </w:rPr>
        <w:t xml:space="preserve"> </w:t>
      </w:r>
      <w:r w:rsidR="00242C13">
        <w:t>202</w:t>
      </w:r>
      <w:r w:rsidR="003F008E">
        <w:t>5</w:t>
      </w:r>
    </w:p>
    <w:p w14:paraId="047FF13A" w14:textId="77777777" w:rsidR="00242C13" w:rsidRPr="0048041F" w:rsidRDefault="00242C13" w:rsidP="00242C13">
      <w:pPr>
        <w:tabs>
          <w:tab w:val="left" w:pos="2160"/>
        </w:tabs>
        <w:rPr>
          <w:rFonts w:ascii="Arial" w:hAnsi="Arial" w:cs="Arial"/>
          <w:b/>
        </w:rPr>
      </w:pPr>
    </w:p>
    <w:p w14:paraId="3B55E243" w14:textId="1894D82D" w:rsidR="00242C13" w:rsidRPr="00595C50" w:rsidRDefault="00242C13" w:rsidP="00242C13">
      <w:pPr>
        <w:pStyle w:val="CH"/>
        <w:rPr>
          <w:lang w:val="en-US"/>
        </w:rPr>
      </w:pPr>
      <w:r w:rsidRPr="0008103A">
        <w:t>Agenda item:</w:t>
      </w:r>
      <w:r>
        <w:tab/>
      </w:r>
      <w:r w:rsidR="000D702B" w:rsidRPr="00AA20EE">
        <w:rPr>
          <w:lang w:val="en-US"/>
        </w:rPr>
        <w:t>7</w:t>
      </w:r>
      <w:r w:rsidRPr="00AA20EE">
        <w:rPr>
          <w:lang w:val="en-US"/>
        </w:rPr>
        <w:t>.</w:t>
      </w:r>
      <w:r w:rsidR="00490D78">
        <w:rPr>
          <w:lang w:val="en-US"/>
        </w:rPr>
        <w:t>2</w:t>
      </w:r>
      <w:r w:rsidR="000C5F4A">
        <w:rPr>
          <w:lang w:val="en-US"/>
        </w:rPr>
        <w:t>2</w:t>
      </w:r>
      <w:r w:rsidRPr="00AA20EE">
        <w:rPr>
          <w:lang w:val="en-US"/>
        </w:rPr>
        <w:t>.</w:t>
      </w:r>
      <w:r w:rsidR="00490D78">
        <w:rPr>
          <w:lang w:val="en-US"/>
        </w:rPr>
        <w:t>5</w:t>
      </w:r>
    </w:p>
    <w:p w14:paraId="68D5F3E9" w14:textId="77777777" w:rsidR="00242C13" w:rsidRPr="0008103A" w:rsidRDefault="00242C13" w:rsidP="00242C13">
      <w:pPr>
        <w:pStyle w:val="CH"/>
        <w:rPr>
          <w:b w:val="0"/>
        </w:rPr>
      </w:pPr>
      <w:r>
        <w:t>Source:</w:t>
      </w:r>
      <w:r>
        <w:tab/>
        <w:t>Ericsson</w:t>
      </w:r>
    </w:p>
    <w:p w14:paraId="72FB2E19" w14:textId="791E5FC2" w:rsidR="00242C13" w:rsidRPr="00595C50" w:rsidRDefault="00242C13" w:rsidP="00242C13">
      <w:pPr>
        <w:pStyle w:val="CH"/>
        <w:rPr>
          <w:lang w:val="en-US"/>
        </w:rPr>
      </w:pPr>
      <w:r w:rsidRPr="0008103A">
        <w:t>Title:</w:t>
      </w:r>
      <w:r w:rsidRPr="0008103A">
        <w:tab/>
      </w:r>
      <w:r w:rsidR="00DB63D2" w:rsidRPr="00DB63D2">
        <w:rPr>
          <w:lang w:val="en-US"/>
        </w:rPr>
        <w:t>Discussion on OTA testing for A-IoT device 1</w:t>
      </w:r>
    </w:p>
    <w:p w14:paraId="292469F9" w14:textId="0B494595"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r>
      <w:r w:rsidR="00A70B22" w:rsidRPr="00A70B22">
        <w:rPr>
          <w:lang w:val="fr-FR"/>
        </w:rPr>
        <w:t>Ambient_IoT_Solutions-Core</w:t>
      </w:r>
    </w:p>
    <w:p w14:paraId="750236B7" w14:textId="77777777" w:rsidR="00242C13" w:rsidRDefault="00242C13" w:rsidP="00242C13">
      <w:pPr>
        <w:pStyle w:val="CH"/>
        <w:rPr>
          <w:b w:val="0"/>
        </w:rPr>
      </w:pPr>
      <w:r>
        <w:t>Release:</w:t>
      </w:r>
      <w:r>
        <w:tab/>
        <w:t>Rel-19</w:t>
      </w:r>
    </w:p>
    <w:p w14:paraId="70FA12B3" w14:textId="10CEFA86" w:rsidR="00242C13" w:rsidRDefault="00242C13" w:rsidP="00242C13">
      <w:pPr>
        <w:pStyle w:val="CH"/>
      </w:pPr>
      <w:r>
        <w:t>Document for:</w:t>
      </w:r>
      <w:r>
        <w:tab/>
      </w:r>
      <w:r w:rsidR="009B3904">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19EE52F3" w14:textId="08C6FF07" w:rsidR="00242C13" w:rsidRDefault="00242C13" w:rsidP="00242C13">
      <w:r>
        <w:t>During RAN4 #11</w:t>
      </w:r>
      <w:r w:rsidR="00330C9C">
        <w:t>5</w:t>
      </w:r>
      <w:r>
        <w:t xml:space="preserve"> meeting, the</w:t>
      </w:r>
      <w:r w:rsidR="00164CE5">
        <w:t xml:space="preserve">re were a lot of discussions concerning </w:t>
      </w:r>
      <w:r w:rsidR="00E163C4">
        <w:t>performance metric for A-IoT device 1.</w:t>
      </w:r>
      <w:r>
        <w:t xml:space="preserve"> This contribution provides our views related to th</w:t>
      </w:r>
      <w:r w:rsidR="00676DF5">
        <w:t xml:space="preserve">is </w:t>
      </w:r>
      <w:r>
        <w:t>issue.</w:t>
      </w:r>
    </w:p>
    <w:p w14:paraId="66F0F10B" w14:textId="1859FD5D" w:rsidR="00242C13" w:rsidRDefault="00242C13" w:rsidP="00242C13">
      <w:pPr>
        <w:pStyle w:val="Heading1"/>
      </w:pPr>
      <w:r>
        <w:t>Discussion</w:t>
      </w:r>
    </w:p>
    <w:p w14:paraId="69413360" w14:textId="72CECAD2" w:rsidR="00C54A18" w:rsidRDefault="00AE0BBF" w:rsidP="007B52EE">
      <w:pPr>
        <w:pStyle w:val="Heading2"/>
        <w:overflowPunct w:val="0"/>
        <w:autoSpaceDE w:val="0"/>
        <w:autoSpaceDN w:val="0"/>
        <w:adjustRightInd w:val="0"/>
        <w:textAlignment w:val="baseline"/>
        <w:rPr>
          <w:rFonts w:eastAsia="SimSun"/>
        </w:rPr>
      </w:pPr>
      <w:r>
        <w:rPr>
          <w:rFonts w:eastAsia="SimSun"/>
        </w:rPr>
        <w:t>P</w:t>
      </w:r>
      <w:r w:rsidR="00D33397">
        <w:rPr>
          <w:rFonts w:eastAsia="SimSun"/>
        </w:rPr>
        <w:t xml:space="preserve">erformance metric for </w:t>
      </w:r>
      <w:r w:rsidR="008B018D">
        <w:rPr>
          <w:rFonts w:eastAsia="SimSun"/>
        </w:rPr>
        <w:t>A-IoT d</w:t>
      </w:r>
      <w:r w:rsidR="00D33397">
        <w:rPr>
          <w:rFonts w:eastAsia="SimSun"/>
        </w:rPr>
        <w:t>evice</w:t>
      </w:r>
      <w:r w:rsidR="008B018D">
        <w:rPr>
          <w:rFonts w:eastAsia="SimSun"/>
        </w:rPr>
        <w:t xml:space="preserve"> 1</w:t>
      </w:r>
    </w:p>
    <w:p w14:paraId="6F5C1A64" w14:textId="77777777" w:rsidR="00441416" w:rsidRDefault="00361157" w:rsidP="00441416">
      <w:pPr>
        <w:pStyle w:val="Proposal"/>
        <w:tabs>
          <w:tab w:val="clear" w:pos="1701"/>
          <w:tab w:val="left" w:pos="810"/>
          <w:tab w:val="left" w:pos="1260"/>
        </w:tabs>
        <w:ind w:left="0" w:firstLine="0"/>
        <w:rPr>
          <w:b w:val="0"/>
        </w:rPr>
      </w:pPr>
      <w:bookmarkStart w:id="1" w:name="_Hlk200527629"/>
      <w:r w:rsidRPr="00361157">
        <w:rPr>
          <w:b w:val="0"/>
        </w:rPr>
        <w:t xml:space="preserve">The use of 3D spherical scan-based performance metrics offers a comprehensive and unbiased method of evaluating radiated power and sensitivity. By measuring the average radiated power or sensitivity across all directions over a 3D sphere, this approach ensures that each direction is treated equally, without any preference. This direction-agnostic methodology provides a holistic assessment of a device's radiated power and sensitivity, making it particularly suitable for A-IoT devices. </w:t>
      </w:r>
    </w:p>
    <w:p w14:paraId="463E3AA1" w14:textId="6F083E61" w:rsidR="00973A4F" w:rsidRDefault="00361157" w:rsidP="00973A4F">
      <w:pPr>
        <w:pStyle w:val="Proposal"/>
        <w:tabs>
          <w:tab w:val="clear" w:pos="1701"/>
          <w:tab w:val="left" w:pos="810"/>
          <w:tab w:val="left" w:pos="1260"/>
        </w:tabs>
        <w:ind w:left="0" w:firstLine="0"/>
        <w:rPr>
          <w:b w:val="0"/>
        </w:rPr>
      </w:pPr>
      <w:r w:rsidRPr="00361157">
        <w:rPr>
          <w:b w:val="0"/>
        </w:rPr>
        <w:t xml:space="preserve">However, A-IoT </w:t>
      </w:r>
      <w:r w:rsidR="00441416">
        <w:rPr>
          <w:b w:val="0"/>
        </w:rPr>
        <w:t>d</w:t>
      </w:r>
      <w:r w:rsidRPr="00361157">
        <w:rPr>
          <w:b w:val="0"/>
        </w:rPr>
        <w:t xml:space="preserve">evice 1 presents a unique challenge in that it lacks an internal RF transmitter and relies solely on backscattering an external </w:t>
      </w:r>
      <w:r w:rsidR="006A7622">
        <w:rPr>
          <w:b w:val="0"/>
        </w:rPr>
        <w:t>C</w:t>
      </w:r>
      <w:r w:rsidRPr="00361157">
        <w:rPr>
          <w:b w:val="0"/>
        </w:rPr>
        <w:t xml:space="preserve">ontinuous </w:t>
      </w:r>
      <w:r w:rsidR="006A7622">
        <w:rPr>
          <w:b w:val="0"/>
        </w:rPr>
        <w:t>W</w:t>
      </w:r>
      <w:r w:rsidRPr="00361157">
        <w:rPr>
          <w:b w:val="0"/>
        </w:rPr>
        <w:t xml:space="preserve">ave </w:t>
      </w:r>
      <w:r w:rsidR="006A7622">
        <w:rPr>
          <w:b w:val="0"/>
        </w:rPr>
        <w:t xml:space="preserve">(CW) </w:t>
      </w:r>
      <w:r w:rsidRPr="00361157">
        <w:rPr>
          <w:b w:val="0"/>
        </w:rPr>
        <w:t xml:space="preserve">signal generated by a </w:t>
      </w:r>
      <w:r w:rsidR="00DE3EAF" w:rsidRPr="00361157">
        <w:rPr>
          <w:b w:val="0"/>
        </w:rPr>
        <w:t>CW</w:t>
      </w:r>
      <w:r w:rsidR="00DE3EAF">
        <w:rPr>
          <w:b w:val="0"/>
        </w:rPr>
        <w:t xml:space="preserve"> Transmitter (</w:t>
      </w:r>
      <w:r w:rsidRPr="00361157">
        <w:rPr>
          <w:b w:val="0"/>
        </w:rPr>
        <w:t>CWT</w:t>
      </w:r>
      <w:r w:rsidR="00DE3EAF">
        <w:rPr>
          <w:b w:val="0"/>
        </w:rPr>
        <w:t>)</w:t>
      </w:r>
      <w:r w:rsidRPr="00361157">
        <w:rPr>
          <w:b w:val="0"/>
        </w:rPr>
        <w:t xml:space="preserve"> node. To accurately measure 3D spherical scan-based performance metrics for A-IoT </w:t>
      </w:r>
      <w:r w:rsidR="00D90F30">
        <w:rPr>
          <w:b w:val="0"/>
        </w:rPr>
        <w:t>d</w:t>
      </w:r>
      <w:r w:rsidRPr="00361157">
        <w:rPr>
          <w:b w:val="0"/>
        </w:rPr>
        <w:t>evice 1, the relative angle between the CWT node and the Device Under Test (DUT) must remain fixed during the DUT's rotation. This can be achieved if the CWT is positioned either below or above the DUT, allowing both to rotate only in the azimuth plane while the testing antenna moves along a boom or uses multiple probes mounted on a boom</w:t>
      </w:r>
      <w:r w:rsidR="00492D22">
        <w:rPr>
          <w:b w:val="0"/>
        </w:rPr>
        <w:t xml:space="preserve">, as shown in </w:t>
      </w:r>
      <w:r w:rsidR="007E2318">
        <w:rPr>
          <w:b w:val="0"/>
        </w:rPr>
        <w:fldChar w:fldCharType="begin"/>
      </w:r>
      <w:r w:rsidR="007E2318">
        <w:rPr>
          <w:b w:val="0"/>
        </w:rPr>
        <w:instrText xml:space="preserve"> REF _Ref200621320 \h </w:instrText>
      </w:r>
      <w:r w:rsidR="007E2318">
        <w:rPr>
          <w:b w:val="0"/>
        </w:rPr>
      </w:r>
      <w:r w:rsidR="007E2318">
        <w:rPr>
          <w:b w:val="0"/>
        </w:rPr>
        <w:fldChar w:fldCharType="separate"/>
      </w:r>
      <w:r w:rsidR="00AF291B">
        <w:t xml:space="preserve">Figure </w:t>
      </w:r>
      <w:r w:rsidR="00AF291B">
        <w:rPr>
          <w:noProof/>
        </w:rPr>
        <w:t>1</w:t>
      </w:r>
      <w:r w:rsidR="007E2318">
        <w:rPr>
          <w:b w:val="0"/>
        </w:rPr>
        <w:fldChar w:fldCharType="end"/>
      </w:r>
      <w:r w:rsidRPr="00361157">
        <w:rPr>
          <w:b w:val="0"/>
        </w:rPr>
        <w:t xml:space="preserve">. This setup can yield precise and reproducible measurement results, but it excludes </w:t>
      </w:r>
      <w:r w:rsidR="00C746F6">
        <w:rPr>
          <w:b w:val="0"/>
        </w:rPr>
        <w:t>dual</w:t>
      </w:r>
      <w:r w:rsidRPr="00361157">
        <w:rPr>
          <w:b w:val="0"/>
        </w:rPr>
        <w:t>-axis rotation anechoic chamber measurement systems. Additionally, it is limited to testing only the CW normal incidence case.</w:t>
      </w:r>
    </w:p>
    <w:p w14:paraId="27A0F968" w14:textId="77777777" w:rsidR="004279F3" w:rsidRDefault="004279F3" w:rsidP="004279F3">
      <w:pPr>
        <w:pStyle w:val="Proposal"/>
        <w:keepNext/>
        <w:tabs>
          <w:tab w:val="clear" w:pos="1701"/>
          <w:tab w:val="left" w:pos="810"/>
          <w:tab w:val="left" w:pos="1260"/>
        </w:tabs>
        <w:ind w:left="0" w:firstLine="0"/>
        <w:jc w:val="center"/>
      </w:pPr>
      <w:r>
        <w:rPr>
          <w:b w:val="0"/>
          <w:noProof/>
          <w14:ligatures w14:val="standardContextual"/>
        </w:rPr>
        <w:lastRenderedPageBreak/>
        <w:drawing>
          <wp:inline distT="0" distB="0" distL="0" distR="0" wp14:anchorId="4B72A769" wp14:editId="17E1CA9A">
            <wp:extent cx="4572000" cy="3685032"/>
            <wp:effectExtent l="0" t="0" r="0" b="0"/>
            <wp:docPr id="3332508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250823"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72000" cy="3685032"/>
                    </a:xfrm>
                    <a:prstGeom prst="rect">
                      <a:avLst/>
                    </a:prstGeom>
                  </pic:spPr>
                </pic:pic>
              </a:graphicData>
            </a:graphic>
          </wp:inline>
        </w:drawing>
      </w:r>
    </w:p>
    <w:p w14:paraId="3042BA3D" w14:textId="271E2FF2" w:rsidR="004279F3" w:rsidRDefault="004279F3" w:rsidP="004279F3">
      <w:pPr>
        <w:pStyle w:val="Caption"/>
        <w:jc w:val="center"/>
        <w:rPr>
          <w:b/>
        </w:rPr>
      </w:pPr>
      <w:bookmarkStart w:id="2" w:name="_Ref200621320"/>
      <w:r>
        <w:t xml:space="preserve">Figure </w:t>
      </w:r>
      <w:r>
        <w:fldChar w:fldCharType="begin"/>
      </w:r>
      <w:r>
        <w:instrText xml:space="preserve"> SEQ Figure \* ARABIC </w:instrText>
      </w:r>
      <w:r>
        <w:fldChar w:fldCharType="separate"/>
      </w:r>
      <w:r w:rsidR="00AF291B">
        <w:rPr>
          <w:noProof/>
        </w:rPr>
        <w:t>1</w:t>
      </w:r>
      <w:r>
        <w:fldChar w:fldCharType="end"/>
      </w:r>
      <w:bookmarkEnd w:id="2"/>
      <w:r>
        <w:t>. Performing 3D scanning for A-IoT device 1 testing</w:t>
      </w:r>
    </w:p>
    <w:p w14:paraId="79E2D1FF" w14:textId="7C32A749" w:rsidR="00F36961" w:rsidRDefault="00361157" w:rsidP="00F36961">
      <w:pPr>
        <w:pStyle w:val="Proposal"/>
        <w:tabs>
          <w:tab w:val="clear" w:pos="1701"/>
          <w:tab w:val="left" w:pos="810"/>
          <w:tab w:val="left" w:pos="1260"/>
        </w:tabs>
        <w:ind w:left="0" w:firstLine="0"/>
        <w:rPr>
          <w:b w:val="0"/>
        </w:rPr>
      </w:pPr>
      <w:r w:rsidRPr="00361157">
        <w:rPr>
          <w:b w:val="0"/>
        </w:rPr>
        <w:t>As an alternative, performance metrics for A-IoT devices can be derived from a 2D scan by fixing both the DUT and CWT node and moving the testing antenna along a boom or using multiple probes on a boom</w:t>
      </w:r>
      <w:r w:rsidR="00C16452">
        <w:rPr>
          <w:b w:val="0"/>
        </w:rPr>
        <w:t xml:space="preserve">, as </w:t>
      </w:r>
      <w:r w:rsidR="00EE5DBA">
        <w:rPr>
          <w:b w:val="0"/>
        </w:rPr>
        <w:t xml:space="preserve">shown </w:t>
      </w:r>
      <w:r w:rsidR="00C16452">
        <w:rPr>
          <w:b w:val="0"/>
        </w:rPr>
        <w:t>in</w:t>
      </w:r>
      <w:r w:rsidR="00EE5DBA">
        <w:rPr>
          <w:b w:val="0"/>
        </w:rPr>
        <w:t xml:space="preserve"> </w:t>
      </w:r>
      <w:r w:rsidR="00EE5DBA">
        <w:rPr>
          <w:b w:val="0"/>
        </w:rPr>
        <w:fldChar w:fldCharType="begin"/>
      </w:r>
      <w:r w:rsidR="00EE5DBA">
        <w:rPr>
          <w:b w:val="0"/>
        </w:rPr>
        <w:instrText xml:space="preserve"> REF _Ref200621590 \h </w:instrText>
      </w:r>
      <w:r w:rsidR="00EE5DBA">
        <w:rPr>
          <w:b w:val="0"/>
        </w:rPr>
      </w:r>
      <w:r w:rsidR="00EE5DBA">
        <w:rPr>
          <w:b w:val="0"/>
        </w:rPr>
        <w:fldChar w:fldCharType="separate"/>
      </w:r>
      <w:r w:rsidR="00AF291B">
        <w:t xml:space="preserve">Figure </w:t>
      </w:r>
      <w:r w:rsidR="00AF291B">
        <w:rPr>
          <w:noProof/>
        </w:rPr>
        <w:t>2</w:t>
      </w:r>
      <w:r w:rsidR="00EE5DBA">
        <w:rPr>
          <w:b w:val="0"/>
        </w:rPr>
        <w:fldChar w:fldCharType="end"/>
      </w:r>
      <w:r w:rsidRPr="00361157">
        <w:rPr>
          <w:b w:val="0"/>
        </w:rPr>
        <w:t xml:space="preserve">. This method produces accurate and reproducible results, although it differs from the traditional 3D Total Radiated Power (TRP) or Total Radiated Sensitivity (TRS) approaches. Importantly, it can be implemented in </w:t>
      </w:r>
      <w:r w:rsidR="00D0103A">
        <w:rPr>
          <w:b w:val="0"/>
        </w:rPr>
        <w:t xml:space="preserve">all types of </w:t>
      </w:r>
      <w:r w:rsidRPr="00361157">
        <w:rPr>
          <w:b w:val="0"/>
        </w:rPr>
        <w:t>anechoic chamber measurement systems</w:t>
      </w:r>
      <w:r w:rsidR="007E0745">
        <w:rPr>
          <w:b w:val="0"/>
        </w:rPr>
        <w:t xml:space="preserve">. It </w:t>
      </w:r>
      <w:r w:rsidR="00E93E51">
        <w:rPr>
          <w:b w:val="0"/>
        </w:rPr>
        <w:t xml:space="preserve">can also be </w:t>
      </w:r>
      <w:r w:rsidRPr="00361157">
        <w:rPr>
          <w:b w:val="0"/>
        </w:rPr>
        <w:t>measure</w:t>
      </w:r>
      <w:r w:rsidR="00E93E51">
        <w:rPr>
          <w:b w:val="0"/>
        </w:rPr>
        <w:t>d</w:t>
      </w:r>
      <w:r w:rsidRPr="00361157">
        <w:rPr>
          <w:b w:val="0"/>
        </w:rPr>
        <w:t xml:space="preserve"> across different CW incident angles.</w:t>
      </w:r>
    </w:p>
    <w:p w14:paraId="410F719C" w14:textId="77777777" w:rsidR="00375015" w:rsidRDefault="00480B08" w:rsidP="00375015">
      <w:pPr>
        <w:pStyle w:val="Proposal"/>
        <w:keepNext/>
        <w:tabs>
          <w:tab w:val="clear" w:pos="1701"/>
          <w:tab w:val="left" w:pos="810"/>
          <w:tab w:val="left" w:pos="1260"/>
        </w:tabs>
        <w:ind w:left="0" w:firstLine="0"/>
        <w:jc w:val="center"/>
      </w:pPr>
      <w:r>
        <w:rPr>
          <w:b w:val="0"/>
          <w:noProof/>
          <w14:ligatures w14:val="standardContextual"/>
        </w:rPr>
        <w:drawing>
          <wp:inline distT="0" distB="0" distL="0" distR="0" wp14:anchorId="2610AEE4" wp14:editId="06E4F042">
            <wp:extent cx="4572000" cy="3685032"/>
            <wp:effectExtent l="0" t="0" r="0" b="0"/>
            <wp:docPr id="21139096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909620"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72000" cy="3685032"/>
                    </a:xfrm>
                    <a:prstGeom prst="rect">
                      <a:avLst/>
                    </a:prstGeom>
                  </pic:spPr>
                </pic:pic>
              </a:graphicData>
            </a:graphic>
          </wp:inline>
        </w:drawing>
      </w:r>
    </w:p>
    <w:p w14:paraId="4BEAF7C4" w14:textId="487A8B22" w:rsidR="00480B08" w:rsidRDefault="00375015" w:rsidP="00375015">
      <w:pPr>
        <w:pStyle w:val="Caption"/>
        <w:jc w:val="center"/>
        <w:rPr>
          <w:b/>
        </w:rPr>
      </w:pPr>
      <w:bookmarkStart w:id="3" w:name="_Ref200621590"/>
      <w:r>
        <w:t xml:space="preserve">Figure </w:t>
      </w:r>
      <w:r>
        <w:fldChar w:fldCharType="begin"/>
      </w:r>
      <w:r>
        <w:instrText xml:space="preserve"> SEQ Figure \* ARABIC </w:instrText>
      </w:r>
      <w:r>
        <w:fldChar w:fldCharType="separate"/>
      </w:r>
      <w:r w:rsidR="00AF291B">
        <w:rPr>
          <w:noProof/>
        </w:rPr>
        <w:t>2</w:t>
      </w:r>
      <w:r>
        <w:fldChar w:fldCharType="end"/>
      </w:r>
      <w:bookmarkEnd w:id="3"/>
      <w:r>
        <w:t xml:space="preserve">. </w:t>
      </w:r>
      <w:r w:rsidR="008D44B7">
        <w:t>Performing</w:t>
      </w:r>
      <w:r>
        <w:t xml:space="preserve"> 2D scanning for A-IoT device 1 testing</w:t>
      </w:r>
    </w:p>
    <w:p w14:paraId="51E3FD39" w14:textId="77777777" w:rsidR="00F36961" w:rsidRDefault="00361157" w:rsidP="00361157">
      <w:pPr>
        <w:pStyle w:val="Proposal"/>
        <w:tabs>
          <w:tab w:val="clear" w:pos="1701"/>
          <w:tab w:val="left" w:pos="810"/>
          <w:tab w:val="left" w:pos="1260"/>
        </w:tabs>
        <w:ind w:left="0" w:firstLine="0"/>
        <w:rPr>
          <w:b w:val="0"/>
        </w:rPr>
      </w:pPr>
      <w:r w:rsidRPr="00361157">
        <w:rPr>
          <w:b w:val="0"/>
        </w:rPr>
        <w:lastRenderedPageBreak/>
        <w:t>The most straightforward alternative is measuring a single-point performance metric, which is feasible in all types of anechoic chamber measurement systems. However, this approach provides only a partial view of the DUT's performance, lacking the comprehensive insight offered by 3D or 2D scanning methods.</w:t>
      </w:r>
    </w:p>
    <w:p w14:paraId="39C21D9D" w14:textId="4FEF00D1" w:rsidR="0098791F" w:rsidRDefault="00D0283B" w:rsidP="00361157">
      <w:pPr>
        <w:pStyle w:val="Proposal"/>
        <w:tabs>
          <w:tab w:val="clear" w:pos="1701"/>
          <w:tab w:val="left" w:pos="810"/>
          <w:tab w:val="left" w:pos="1260"/>
        </w:tabs>
        <w:ind w:left="0" w:firstLine="0"/>
        <w:rPr>
          <w:b w:val="0"/>
        </w:rPr>
      </w:pPr>
      <w:r>
        <w:rPr>
          <w:b w:val="0"/>
        </w:rPr>
        <w:t>To study the effect of the scanning method on the estimated backscattering loss, let us take the example of a mean</w:t>
      </w:r>
      <w:r w:rsidR="00F6799B">
        <w:rPr>
          <w:b w:val="0"/>
        </w:rPr>
        <w:t xml:space="preserve">der </w:t>
      </w:r>
      <w:r w:rsidR="003F73AE">
        <w:rPr>
          <w:b w:val="0"/>
        </w:rPr>
        <w:t xml:space="preserve">dipole </w:t>
      </w:r>
      <w:r w:rsidR="00F6799B">
        <w:rPr>
          <w:b w:val="0"/>
        </w:rPr>
        <w:t>designed for n8 (@900MHz)</w:t>
      </w:r>
      <w:r w:rsidR="003E7CA0">
        <w:rPr>
          <w:b w:val="0"/>
        </w:rPr>
        <w:t xml:space="preserve">. The antenna geometry is </w:t>
      </w:r>
      <w:r w:rsidR="00F6799B">
        <w:rPr>
          <w:b w:val="0"/>
        </w:rPr>
        <w:t xml:space="preserve">shown in </w:t>
      </w:r>
      <w:r w:rsidR="00995C51">
        <w:rPr>
          <w:b w:val="0"/>
        </w:rPr>
        <w:fldChar w:fldCharType="begin"/>
      </w:r>
      <w:r w:rsidR="00995C51">
        <w:rPr>
          <w:b w:val="0"/>
        </w:rPr>
        <w:instrText xml:space="preserve"> REF _Ref200720341 \h </w:instrText>
      </w:r>
      <w:r w:rsidR="00995C51">
        <w:rPr>
          <w:b w:val="0"/>
        </w:rPr>
      </w:r>
      <w:r w:rsidR="00995C51">
        <w:rPr>
          <w:b w:val="0"/>
        </w:rPr>
        <w:fldChar w:fldCharType="separate"/>
      </w:r>
      <w:r w:rsidR="00AF291B">
        <w:t xml:space="preserve">Figure </w:t>
      </w:r>
      <w:r w:rsidR="00AF291B">
        <w:rPr>
          <w:noProof/>
        </w:rPr>
        <w:t>3</w:t>
      </w:r>
      <w:r w:rsidR="00995C51">
        <w:rPr>
          <w:b w:val="0"/>
        </w:rPr>
        <w:fldChar w:fldCharType="end"/>
      </w:r>
      <w:r w:rsidR="003E7CA0">
        <w:rPr>
          <w:b w:val="0"/>
        </w:rPr>
        <w:t xml:space="preserve"> and its s</w:t>
      </w:r>
      <w:r w:rsidR="00CE7DBE">
        <w:rPr>
          <w:b w:val="0"/>
        </w:rPr>
        <w:t>imula</w:t>
      </w:r>
      <w:r w:rsidR="008B52BA">
        <w:rPr>
          <w:b w:val="0"/>
        </w:rPr>
        <w:t xml:space="preserve">ted input reflection coefficient </w:t>
      </w:r>
      <w:r w:rsidR="003E7CA0">
        <w:rPr>
          <w:b w:val="0"/>
        </w:rPr>
        <w:t xml:space="preserve">magnitude </w:t>
      </w:r>
      <w:r w:rsidR="008B52BA">
        <w:rPr>
          <w:b w:val="0"/>
        </w:rPr>
        <w:t xml:space="preserve">in dB is given in </w:t>
      </w:r>
      <w:r w:rsidR="003E7CA0">
        <w:rPr>
          <w:b w:val="0"/>
        </w:rPr>
        <w:fldChar w:fldCharType="begin"/>
      </w:r>
      <w:r w:rsidR="003E7CA0">
        <w:rPr>
          <w:b w:val="0"/>
        </w:rPr>
        <w:instrText xml:space="preserve"> REF _Ref201071773 \h </w:instrText>
      </w:r>
      <w:r w:rsidR="003E7CA0">
        <w:rPr>
          <w:b w:val="0"/>
        </w:rPr>
      </w:r>
      <w:r w:rsidR="003E7CA0">
        <w:rPr>
          <w:b w:val="0"/>
        </w:rPr>
        <w:fldChar w:fldCharType="separate"/>
      </w:r>
      <w:r w:rsidR="00AF291B">
        <w:t xml:space="preserve">Figure </w:t>
      </w:r>
      <w:r w:rsidR="00AF291B">
        <w:rPr>
          <w:noProof/>
        </w:rPr>
        <w:t>4</w:t>
      </w:r>
      <w:r w:rsidR="003E7CA0">
        <w:rPr>
          <w:b w:val="0"/>
        </w:rPr>
        <w:fldChar w:fldCharType="end"/>
      </w:r>
      <w:r w:rsidR="008B52BA">
        <w:rPr>
          <w:b w:val="0"/>
        </w:rPr>
        <w:t xml:space="preserve">. </w:t>
      </w:r>
      <w:r w:rsidR="00BE02D0">
        <w:rPr>
          <w:b w:val="0"/>
        </w:rPr>
        <w:t>This design was chosen because it is widely used for RFID</w:t>
      </w:r>
      <w:r w:rsidR="007237D6">
        <w:rPr>
          <w:b w:val="0"/>
        </w:rPr>
        <w:t xml:space="preserve"> </w:t>
      </w:r>
      <w:r w:rsidR="007A276B">
        <w:rPr>
          <w:b w:val="0"/>
        </w:rPr>
        <w:t>tags,</w:t>
      </w:r>
      <w:r w:rsidR="00BE02D0">
        <w:rPr>
          <w:b w:val="0"/>
        </w:rPr>
        <w:t xml:space="preserve"> and </w:t>
      </w:r>
      <w:r w:rsidR="00135A61">
        <w:rPr>
          <w:b w:val="0"/>
        </w:rPr>
        <w:t xml:space="preserve">it will probably also be used </w:t>
      </w:r>
      <w:r w:rsidR="00A02391">
        <w:rPr>
          <w:b w:val="0"/>
        </w:rPr>
        <w:t xml:space="preserve">widely </w:t>
      </w:r>
      <w:r w:rsidR="00135A61">
        <w:rPr>
          <w:b w:val="0"/>
        </w:rPr>
        <w:t>for A-IoT tags.</w:t>
      </w:r>
      <w:r w:rsidR="007237D6">
        <w:rPr>
          <w:b w:val="0"/>
        </w:rPr>
        <w:t xml:space="preserve"> </w:t>
      </w:r>
      <w:r w:rsidR="006B388A">
        <w:rPr>
          <w:b w:val="0"/>
        </w:rPr>
        <w:t xml:space="preserve">The tag was </w:t>
      </w:r>
      <w:r w:rsidR="00D95B4C">
        <w:rPr>
          <w:b w:val="0"/>
        </w:rPr>
        <w:t xml:space="preserve">simulated in </w:t>
      </w:r>
      <w:r w:rsidR="00EB2A33">
        <w:rPr>
          <w:b w:val="0"/>
        </w:rPr>
        <w:t xml:space="preserve">ANSYS </w:t>
      </w:r>
      <w:r w:rsidR="00D95B4C">
        <w:rPr>
          <w:b w:val="0"/>
        </w:rPr>
        <w:t xml:space="preserve">HFSS and </w:t>
      </w:r>
      <w:r w:rsidR="006B388A">
        <w:rPr>
          <w:b w:val="0"/>
        </w:rPr>
        <w:t>optimized for the backscattering efficiency, showing that the required load</w:t>
      </w:r>
      <w:r w:rsidR="007B045E">
        <w:rPr>
          <w:b w:val="0"/>
        </w:rPr>
        <w:t>s</w:t>
      </w:r>
      <w:r w:rsidR="006B388A">
        <w:rPr>
          <w:b w:val="0"/>
        </w:rPr>
        <w:t xml:space="preserve"> for the two </w:t>
      </w:r>
      <w:r w:rsidR="007A7230">
        <w:rPr>
          <w:b w:val="0"/>
        </w:rPr>
        <w:t xml:space="preserve">switching </w:t>
      </w:r>
      <w:r w:rsidR="007A3776">
        <w:rPr>
          <w:b w:val="0"/>
        </w:rPr>
        <w:t>states</w:t>
      </w:r>
      <w:r w:rsidR="006B388A">
        <w:rPr>
          <w:b w:val="0"/>
        </w:rPr>
        <w:t xml:space="preserve"> </w:t>
      </w:r>
      <w:r w:rsidR="007B045E">
        <w:rPr>
          <w:b w:val="0"/>
        </w:rPr>
        <w:t>are</w:t>
      </w:r>
      <w:r w:rsidR="006B388A">
        <w:rPr>
          <w:b w:val="0"/>
        </w:rPr>
        <w:t xml:space="preserve"> 0Ω and -2</w:t>
      </w:r>
      <w:r w:rsidR="00E128F6">
        <w:rPr>
          <w:b w:val="0"/>
        </w:rPr>
        <w:t>5</w:t>
      </w:r>
      <w:r w:rsidR="006B388A">
        <w:rPr>
          <w:b w:val="0"/>
        </w:rPr>
        <w:t>0jΩ.</w:t>
      </w:r>
      <w:r w:rsidR="00107F72">
        <w:rPr>
          <w:b w:val="0"/>
        </w:rPr>
        <w:t xml:space="preserve"> </w:t>
      </w:r>
      <w:r w:rsidR="0020193E">
        <w:rPr>
          <w:b w:val="0"/>
        </w:rPr>
        <w:t>T</w:t>
      </w:r>
      <w:r w:rsidR="00783E6F">
        <w:rPr>
          <w:b w:val="0"/>
        </w:rPr>
        <w:t>he tag was</w:t>
      </w:r>
      <w:r w:rsidR="00EF6FF5">
        <w:rPr>
          <w:b w:val="0"/>
        </w:rPr>
        <w:t>, then,</w:t>
      </w:r>
      <w:r w:rsidR="00783E6F">
        <w:rPr>
          <w:b w:val="0"/>
        </w:rPr>
        <w:t xml:space="preserve"> </w:t>
      </w:r>
      <w:r w:rsidR="0020193E">
        <w:rPr>
          <w:b w:val="0"/>
        </w:rPr>
        <w:t xml:space="preserve">simulated using </w:t>
      </w:r>
      <w:r w:rsidR="00B142BC">
        <w:rPr>
          <w:b w:val="0"/>
        </w:rPr>
        <w:t xml:space="preserve">a normal </w:t>
      </w:r>
      <w:r w:rsidR="00107F72">
        <w:rPr>
          <w:b w:val="0"/>
        </w:rPr>
        <w:t xml:space="preserve">incidence </w:t>
      </w:r>
      <w:r w:rsidR="00EF6FF5">
        <w:rPr>
          <w:b w:val="0"/>
        </w:rPr>
        <w:t xml:space="preserve">illumination using a </w:t>
      </w:r>
      <w:r w:rsidR="00B142BC">
        <w:rPr>
          <w:b w:val="0"/>
        </w:rPr>
        <w:t>plane wave</w:t>
      </w:r>
      <w:r w:rsidR="00EF6FF5">
        <w:rPr>
          <w:b w:val="0"/>
        </w:rPr>
        <w:t>. Since the backscattering loss is proportional to Radar Cross Section (RCS)</w:t>
      </w:r>
      <w:r w:rsidR="0053566A">
        <w:rPr>
          <w:b w:val="0"/>
        </w:rPr>
        <w:t>,</w:t>
      </w:r>
      <w:r w:rsidR="00EF6FF5">
        <w:rPr>
          <w:b w:val="0"/>
        </w:rPr>
        <w:t xml:space="preserve"> we will </w:t>
      </w:r>
      <w:r w:rsidR="0098791F">
        <w:rPr>
          <w:b w:val="0"/>
        </w:rPr>
        <w:t>focus our analysis on the RCS.</w:t>
      </w:r>
      <w:r w:rsidR="00661CE7">
        <w:rPr>
          <w:b w:val="0"/>
        </w:rPr>
        <w:t xml:space="preserve"> </w:t>
      </w:r>
      <w:r w:rsidR="00661CE7">
        <w:rPr>
          <w:b w:val="0"/>
        </w:rPr>
        <w:fldChar w:fldCharType="begin"/>
      </w:r>
      <w:r w:rsidR="00661CE7">
        <w:rPr>
          <w:b w:val="0"/>
        </w:rPr>
        <w:instrText xml:space="preserve"> REF _Ref200977490 \h </w:instrText>
      </w:r>
      <w:r w:rsidR="00661CE7">
        <w:rPr>
          <w:b w:val="0"/>
        </w:rPr>
      </w:r>
      <w:r w:rsidR="00661CE7">
        <w:rPr>
          <w:b w:val="0"/>
        </w:rPr>
        <w:fldChar w:fldCharType="separate"/>
      </w:r>
      <w:r w:rsidR="00AF291B">
        <w:t xml:space="preserve">Figure </w:t>
      </w:r>
      <w:r w:rsidR="00AF291B">
        <w:rPr>
          <w:noProof/>
        </w:rPr>
        <w:t>5</w:t>
      </w:r>
      <w:r w:rsidR="00661CE7">
        <w:rPr>
          <w:b w:val="0"/>
        </w:rPr>
        <w:fldChar w:fldCharType="end"/>
      </w:r>
      <w:r w:rsidR="00661CE7">
        <w:rPr>
          <w:b w:val="0"/>
        </w:rPr>
        <w:t xml:space="preserve"> shows the simulated </w:t>
      </w:r>
      <w:r w:rsidR="00827C9C">
        <w:rPr>
          <w:b w:val="0"/>
        </w:rPr>
        <w:t xml:space="preserve">3D </w:t>
      </w:r>
      <w:r w:rsidR="00661CE7">
        <w:rPr>
          <w:b w:val="0"/>
        </w:rPr>
        <w:t xml:space="preserve">bistatic RCS </w:t>
      </w:r>
      <w:r w:rsidR="004E25C6">
        <w:rPr>
          <w:b w:val="0"/>
        </w:rPr>
        <w:t>in the two switching states</w:t>
      </w:r>
      <w:r w:rsidR="00827C9C">
        <w:rPr>
          <w:b w:val="0"/>
        </w:rPr>
        <w:t xml:space="preserve"> and </w:t>
      </w:r>
      <w:r w:rsidR="00827C9C">
        <w:rPr>
          <w:b w:val="0"/>
        </w:rPr>
        <w:fldChar w:fldCharType="begin"/>
      </w:r>
      <w:r w:rsidR="00827C9C">
        <w:rPr>
          <w:b w:val="0"/>
        </w:rPr>
        <w:instrText xml:space="preserve"> REF _Ref200981063 \h </w:instrText>
      </w:r>
      <w:r w:rsidR="00827C9C">
        <w:rPr>
          <w:b w:val="0"/>
        </w:rPr>
      </w:r>
      <w:r w:rsidR="00827C9C">
        <w:rPr>
          <w:b w:val="0"/>
        </w:rPr>
        <w:fldChar w:fldCharType="separate"/>
      </w:r>
      <w:r w:rsidR="00AF291B">
        <w:t xml:space="preserve">Figure </w:t>
      </w:r>
      <w:r w:rsidR="00AF291B">
        <w:rPr>
          <w:noProof/>
        </w:rPr>
        <w:t>6</w:t>
      </w:r>
      <w:r w:rsidR="00827C9C">
        <w:rPr>
          <w:b w:val="0"/>
        </w:rPr>
        <w:fldChar w:fldCharType="end"/>
      </w:r>
      <w:r w:rsidR="00827C9C">
        <w:rPr>
          <w:b w:val="0"/>
        </w:rPr>
        <w:t xml:space="preserve"> shows the simulated 2D </w:t>
      </w:r>
      <w:r w:rsidR="00BE0FA9">
        <w:rPr>
          <w:b w:val="0"/>
        </w:rPr>
        <w:t>bistatic</w:t>
      </w:r>
      <w:r w:rsidR="00827C9C">
        <w:rPr>
          <w:b w:val="0"/>
        </w:rPr>
        <w:t xml:space="preserve"> RCS for different azimuth angles</w:t>
      </w:r>
      <w:r w:rsidR="004E25C6">
        <w:rPr>
          <w:b w:val="0"/>
        </w:rPr>
        <w:t>.</w:t>
      </w:r>
      <w:r w:rsidR="00BB128E">
        <w:rPr>
          <w:b w:val="0"/>
        </w:rPr>
        <w:t xml:space="preserve"> </w:t>
      </w:r>
      <w:r w:rsidR="00D475F6">
        <w:rPr>
          <w:b w:val="0"/>
        </w:rPr>
        <w:t xml:space="preserve">The obtained results are summarized in </w:t>
      </w:r>
      <w:r w:rsidR="00D475F6">
        <w:rPr>
          <w:b w:val="0"/>
        </w:rPr>
        <w:fldChar w:fldCharType="begin"/>
      </w:r>
      <w:r w:rsidR="00D475F6">
        <w:rPr>
          <w:b w:val="0"/>
        </w:rPr>
        <w:instrText xml:space="preserve"> REF _Ref200982471 \h </w:instrText>
      </w:r>
      <w:r w:rsidR="00D475F6">
        <w:rPr>
          <w:b w:val="0"/>
        </w:rPr>
      </w:r>
      <w:r w:rsidR="00D475F6">
        <w:rPr>
          <w:b w:val="0"/>
        </w:rPr>
        <w:fldChar w:fldCharType="separate"/>
      </w:r>
      <w:r w:rsidR="00AF291B">
        <w:t xml:space="preserve">Table </w:t>
      </w:r>
      <w:r w:rsidR="00AF291B">
        <w:rPr>
          <w:noProof/>
        </w:rPr>
        <w:t>1</w:t>
      </w:r>
      <w:r w:rsidR="00D475F6">
        <w:rPr>
          <w:b w:val="0"/>
        </w:rPr>
        <w:fldChar w:fldCharType="end"/>
      </w:r>
      <w:r w:rsidR="00D475F6">
        <w:rPr>
          <w:b w:val="0"/>
        </w:rPr>
        <w:t xml:space="preserve">. </w:t>
      </w:r>
      <w:r w:rsidR="00BB128E">
        <w:rPr>
          <w:b w:val="0"/>
        </w:rPr>
        <w:t>The</w:t>
      </w:r>
      <w:r w:rsidR="00D475F6">
        <w:rPr>
          <w:b w:val="0"/>
        </w:rPr>
        <w:t>se</w:t>
      </w:r>
      <w:r w:rsidR="00BB128E">
        <w:rPr>
          <w:b w:val="0"/>
        </w:rPr>
        <w:t xml:space="preserve"> </w:t>
      </w:r>
      <w:r w:rsidR="00D475F6">
        <w:rPr>
          <w:b w:val="0"/>
        </w:rPr>
        <w:t>results</w:t>
      </w:r>
      <w:r w:rsidR="00BB128E">
        <w:rPr>
          <w:b w:val="0"/>
        </w:rPr>
        <w:t xml:space="preserve"> show that even though the tag presents a quasi-omnidirectional RCS pattern, there is still a null in the excitation access</w:t>
      </w:r>
      <w:r w:rsidR="00C420B5">
        <w:rPr>
          <w:b w:val="0"/>
        </w:rPr>
        <w:t xml:space="preserve"> (OY direction)</w:t>
      </w:r>
      <w:r w:rsidR="00BB128E">
        <w:rPr>
          <w:b w:val="0"/>
        </w:rPr>
        <w:t>.</w:t>
      </w:r>
      <w:r w:rsidR="00A36FC8">
        <w:rPr>
          <w:b w:val="0"/>
        </w:rPr>
        <w:t xml:space="preserve"> Hence, only considering a peak value will over-estimate the tag </w:t>
      </w:r>
      <w:r w:rsidR="00BF4561">
        <w:rPr>
          <w:b w:val="0"/>
        </w:rPr>
        <w:t>performances</w:t>
      </w:r>
      <w:r w:rsidR="00A36FC8">
        <w:rPr>
          <w:b w:val="0"/>
        </w:rPr>
        <w:t>.</w:t>
      </w:r>
      <w:r w:rsidR="00490DFF">
        <w:rPr>
          <w:b w:val="0"/>
        </w:rPr>
        <w:t xml:space="preserve"> Indeed, </w:t>
      </w:r>
      <w:r w:rsidR="008F4349">
        <w:rPr>
          <w:b w:val="0"/>
        </w:rPr>
        <w:t xml:space="preserve">the peak values are around </w:t>
      </w:r>
      <w:r w:rsidR="00223B5C">
        <w:rPr>
          <w:b w:val="0"/>
        </w:rPr>
        <w:t>1.</w:t>
      </w:r>
      <w:r w:rsidR="00C00EBE">
        <w:rPr>
          <w:b w:val="0"/>
        </w:rPr>
        <w:t>5</w:t>
      </w:r>
      <w:r w:rsidR="008F4349">
        <w:rPr>
          <w:b w:val="0"/>
        </w:rPr>
        <w:t xml:space="preserve">dB higher than </w:t>
      </w:r>
      <w:r w:rsidR="00490DFF">
        <w:rPr>
          <w:b w:val="0"/>
        </w:rPr>
        <w:t>the average value</w:t>
      </w:r>
      <w:r w:rsidR="00AD6CED">
        <w:rPr>
          <w:b w:val="0"/>
        </w:rPr>
        <w:t>s</w:t>
      </w:r>
      <w:r w:rsidR="00BD3A1B">
        <w:rPr>
          <w:b w:val="0"/>
        </w:rPr>
        <w:t xml:space="preserve"> (calculated from 3D scanning method)</w:t>
      </w:r>
      <w:r w:rsidR="00924DA8">
        <w:rPr>
          <w:b w:val="0"/>
        </w:rPr>
        <w:t>.</w:t>
      </w:r>
      <w:r w:rsidR="00EE160B">
        <w:rPr>
          <w:b w:val="0"/>
        </w:rPr>
        <w:t xml:space="preserve"> </w:t>
      </w:r>
      <w:r w:rsidR="00924DA8">
        <w:rPr>
          <w:b w:val="0"/>
        </w:rPr>
        <w:t>P</w:t>
      </w:r>
      <w:r w:rsidR="00341540">
        <w:rPr>
          <w:b w:val="0"/>
        </w:rPr>
        <w:t xml:space="preserve">erforming a 2D cut in the </w:t>
      </w:r>
      <w:r w:rsidR="009B209F">
        <w:rPr>
          <w:b w:val="0"/>
        </w:rPr>
        <w:t>H-</w:t>
      </w:r>
      <w:r w:rsidR="00673C0E">
        <w:rPr>
          <w:b w:val="0"/>
        </w:rPr>
        <w:t>plane</w:t>
      </w:r>
      <w:r w:rsidR="00924DA8">
        <w:rPr>
          <w:b w:val="0"/>
        </w:rPr>
        <w:t xml:space="preserve"> (ϕ=0°)</w:t>
      </w:r>
      <w:r w:rsidR="00673C0E">
        <w:rPr>
          <w:b w:val="0"/>
        </w:rPr>
        <w:t xml:space="preserve"> </w:t>
      </w:r>
      <w:r w:rsidR="00814A0D">
        <w:rPr>
          <w:b w:val="0"/>
        </w:rPr>
        <w:t xml:space="preserve">will also lead to around </w:t>
      </w:r>
      <w:r w:rsidR="00223B5C">
        <w:rPr>
          <w:b w:val="0"/>
        </w:rPr>
        <w:t>1.</w:t>
      </w:r>
      <w:r w:rsidR="00E14988">
        <w:rPr>
          <w:b w:val="0"/>
        </w:rPr>
        <w:t>4</w:t>
      </w:r>
      <w:r w:rsidR="00814A0D">
        <w:rPr>
          <w:b w:val="0"/>
        </w:rPr>
        <w:t>dB overestimation in the RCS.</w:t>
      </w:r>
      <w:r w:rsidR="00AE12E7">
        <w:rPr>
          <w:b w:val="0"/>
        </w:rPr>
        <w:t xml:space="preserve"> Meanwhile, performing a cut in the </w:t>
      </w:r>
      <w:r w:rsidR="009B209F">
        <w:rPr>
          <w:b w:val="0"/>
        </w:rPr>
        <w:t>E-</w:t>
      </w:r>
      <w:r w:rsidR="00AE12E7">
        <w:rPr>
          <w:b w:val="0"/>
        </w:rPr>
        <w:t xml:space="preserve">plane </w:t>
      </w:r>
      <w:r w:rsidR="00EE160B">
        <w:rPr>
          <w:b w:val="0"/>
        </w:rPr>
        <w:t xml:space="preserve">(ϕ=90°) </w:t>
      </w:r>
      <w:r w:rsidR="00AE12E7">
        <w:rPr>
          <w:b w:val="0"/>
        </w:rPr>
        <w:t xml:space="preserve">will lead to </w:t>
      </w:r>
      <w:r w:rsidR="00133BE7">
        <w:rPr>
          <w:b w:val="0"/>
        </w:rPr>
        <w:t xml:space="preserve">an underestimation of around </w:t>
      </w:r>
      <w:r w:rsidR="00223B5C">
        <w:rPr>
          <w:b w:val="0"/>
        </w:rPr>
        <w:t>1.</w:t>
      </w:r>
      <w:r w:rsidR="00E353DA">
        <w:rPr>
          <w:b w:val="0"/>
        </w:rPr>
        <w:t>8</w:t>
      </w:r>
      <w:r w:rsidR="00133BE7">
        <w:rPr>
          <w:b w:val="0"/>
        </w:rPr>
        <w:t>dB in the RCS.</w:t>
      </w:r>
      <w:r w:rsidR="00087CF2">
        <w:rPr>
          <w:b w:val="0"/>
        </w:rPr>
        <w:t xml:space="preserve"> Combining the </w:t>
      </w:r>
      <w:r w:rsidR="00032C4B">
        <w:rPr>
          <w:b w:val="0"/>
        </w:rPr>
        <w:t xml:space="preserve">results from the two </w:t>
      </w:r>
      <w:r w:rsidR="00087CF2">
        <w:rPr>
          <w:b w:val="0"/>
        </w:rPr>
        <w:t>cuts</w:t>
      </w:r>
      <w:r w:rsidR="009B209F">
        <w:rPr>
          <w:b w:val="0"/>
        </w:rPr>
        <w:t xml:space="preserve"> (E-plane and H-plane)</w:t>
      </w:r>
      <w:r w:rsidR="00087CF2">
        <w:rPr>
          <w:b w:val="0"/>
        </w:rPr>
        <w:t xml:space="preserve"> </w:t>
      </w:r>
      <w:r w:rsidR="00032C4B">
        <w:rPr>
          <w:b w:val="0"/>
        </w:rPr>
        <w:t xml:space="preserve">gives an accurate estimation of the </w:t>
      </w:r>
      <w:r w:rsidR="00096F96">
        <w:rPr>
          <w:b w:val="0"/>
        </w:rPr>
        <w:t>average</w:t>
      </w:r>
      <w:r w:rsidR="00032C4B">
        <w:rPr>
          <w:b w:val="0"/>
        </w:rPr>
        <w:t xml:space="preserve"> RCS.</w:t>
      </w:r>
      <w:r w:rsidR="002F69E3">
        <w:rPr>
          <w:b w:val="0"/>
        </w:rPr>
        <w:t xml:space="preserve"> </w:t>
      </w:r>
      <w:r w:rsidR="00E400BE">
        <w:rPr>
          <w:b w:val="0"/>
        </w:rPr>
        <w:t xml:space="preserve">However, since this </w:t>
      </w:r>
      <w:r w:rsidR="003070A9">
        <w:rPr>
          <w:b w:val="0"/>
        </w:rPr>
        <w:t xml:space="preserve">is </w:t>
      </w:r>
      <w:r w:rsidR="00E400BE">
        <w:rPr>
          <w:b w:val="0"/>
        </w:rPr>
        <w:t xml:space="preserve">not possible while </w:t>
      </w:r>
      <w:r w:rsidR="00B92949">
        <w:rPr>
          <w:b w:val="0"/>
        </w:rPr>
        <w:t>maintaining</w:t>
      </w:r>
      <w:r w:rsidR="00E400BE">
        <w:rPr>
          <w:b w:val="0"/>
        </w:rPr>
        <w:t xml:space="preserve"> the same </w:t>
      </w:r>
      <w:r w:rsidR="00B92949">
        <w:rPr>
          <w:b w:val="0"/>
        </w:rPr>
        <w:t xml:space="preserve">CW </w:t>
      </w:r>
      <w:r w:rsidR="00E400BE">
        <w:rPr>
          <w:b w:val="0"/>
        </w:rPr>
        <w:t xml:space="preserve">incident </w:t>
      </w:r>
      <w:r w:rsidR="00B92949">
        <w:rPr>
          <w:b w:val="0"/>
        </w:rPr>
        <w:t xml:space="preserve">angle, </w:t>
      </w:r>
      <w:r w:rsidR="002F69E3">
        <w:rPr>
          <w:b w:val="0"/>
        </w:rPr>
        <w:t xml:space="preserve">performing a cut 45° </w:t>
      </w:r>
      <w:r w:rsidR="00710032">
        <w:rPr>
          <w:b w:val="0"/>
        </w:rPr>
        <w:t>rotated</w:t>
      </w:r>
      <w:r w:rsidR="002F69E3">
        <w:rPr>
          <w:b w:val="0"/>
        </w:rPr>
        <w:t xml:space="preserve"> from</w:t>
      </w:r>
      <w:r w:rsidR="004A455F">
        <w:rPr>
          <w:b w:val="0"/>
        </w:rPr>
        <w:t xml:space="preserve"> E-plane</w:t>
      </w:r>
      <w:r w:rsidR="002F69E3">
        <w:rPr>
          <w:b w:val="0"/>
        </w:rPr>
        <w:t xml:space="preserve"> will also give an accurate </w:t>
      </w:r>
      <w:r w:rsidR="006B281C">
        <w:rPr>
          <w:b w:val="0"/>
        </w:rPr>
        <w:t>estimation</w:t>
      </w:r>
      <w:r w:rsidR="002F69E3">
        <w:rPr>
          <w:b w:val="0"/>
        </w:rPr>
        <w:t xml:space="preserve"> of the average RCS</w:t>
      </w:r>
      <w:r w:rsidR="004045F9">
        <w:rPr>
          <w:b w:val="0"/>
        </w:rPr>
        <w:t xml:space="preserve"> as </w:t>
      </w:r>
      <w:r w:rsidR="001B2EE0">
        <w:rPr>
          <w:b w:val="0"/>
        </w:rPr>
        <w:t>can be seen from</w:t>
      </w:r>
      <w:r w:rsidR="00474E50">
        <w:rPr>
          <w:b w:val="0"/>
        </w:rPr>
        <w:t xml:space="preserve"> </w:t>
      </w:r>
      <w:r w:rsidR="00AC32FD">
        <w:rPr>
          <w:b w:val="0"/>
        </w:rPr>
        <w:fldChar w:fldCharType="begin"/>
      </w:r>
      <w:r w:rsidR="00AC32FD">
        <w:rPr>
          <w:b w:val="0"/>
        </w:rPr>
        <w:instrText xml:space="preserve"> REF _Ref201134498 \h </w:instrText>
      </w:r>
      <w:r w:rsidR="00AC32FD">
        <w:rPr>
          <w:b w:val="0"/>
        </w:rPr>
      </w:r>
      <w:r w:rsidR="00AC32FD">
        <w:rPr>
          <w:b w:val="0"/>
        </w:rPr>
        <w:fldChar w:fldCharType="separate"/>
      </w:r>
      <w:r w:rsidR="00AF291B">
        <w:t xml:space="preserve">Figure </w:t>
      </w:r>
      <w:r w:rsidR="00AF291B">
        <w:rPr>
          <w:noProof/>
        </w:rPr>
        <w:t>7</w:t>
      </w:r>
      <w:r w:rsidR="00AC32FD">
        <w:rPr>
          <w:b w:val="0"/>
        </w:rPr>
        <w:fldChar w:fldCharType="end"/>
      </w:r>
      <w:r w:rsidR="00AC32FD">
        <w:rPr>
          <w:b w:val="0"/>
        </w:rPr>
        <w:t xml:space="preserve"> show</w:t>
      </w:r>
      <w:r w:rsidR="001B2EE0">
        <w:rPr>
          <w:b w:val="0"/>
        </w:rPr>
        <w:t>ing</w:t>
      </w:r>
      <w:r w:rsidR="00AC32FD">
        <w:rPr>
          <w:b w:val="0"/>
        </w:rPr>
        <w:t xml:space="preserve"> the effect of the scanning angle on </w:t>
      </w:r>
      <w:r w:rsidR="00A550E7">
        <w:rPr>
          <w:b w:val="0"/>
        </w:rPr>
        <w:t>average RCS estimation error.</w:t>
      </w:r>
    </w:p>
    <w:p w14:paraId="5100AFF6" w14:textId="77777777" w:rsidR="0098791F" w:rsidRDefault="0098791F" w:rsidP="0098791F">
      <w:pPr>
        <w:pStyle w:val="Proposal"/>
        <w:keepNext/>
        <w:tabs>
          <w:tab w:val="clear" w:pos="1701"/>
          <w:tab w:val="left" w:pos="810"/>
          <w:tab w:val="left" w:pos="1260"/>
        </w:tabs>
        <w:ind w:left="0" w:firstLine="0"/>
        <w:jc w:val="center"/>
      </w:pPr>
      <w:r w:rsidRPr="006F3A3B">
        <w:rPr>
          <w:b w:val="0"/>
          <w:noProof/>
        </w:rPr>
        <w:drawing>
          <wp:inline distT="0" distB="0" distL="0" distR="0" wp14:anchorId="08CB67C6" wp14:editId="7E58D7E4">
            <wp:extent cx="6122035" cy="3291205"/>
            <wp:effectExtent l="0" t="0" r="0" b="4445"/>
            <wp:docPr id="1529364748" name="Picture 1" descr="A long rectangular green object with yellow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364748" name="Picture 1" descr="A long rectangular green object with yellow lines&#10;&#10;AI-generated content may be incorrect."/>
                    <pic:cNvPicPr/>
                  </pic:nvPicPr>
                  <pic:blipFill>
                    <a:blip r:embed="rId13"/>
                    <a:stretch>
                      <a:fillRect/>
                    </a:stretch>
                  </pic:blipFill>
                  <pic:spPr>
                    <a:xfrm>
                      <a:off x="0" y="0"/>
                      <a:ext cx="6122035" cy="3291205"/>
                    </a:xfrm>
                    <a:prstGeom prst="rect">
                      <a:avLst/>
                    </a:prstGeom>
                  </pic:spPr>
                </pic:pic>
              </a:graphicData>
            </a:graphic>
          </wp:inline>
        </w:drawing>
      </w:r>
    </w:p>
    <w:p w14:paraId="226B488F" w14:textId="34EC9F24" w:rsidR="0098791F" w:rsidRDefault="0098791F" w:rsidP="0098791F">
      <w:pPr>
        <w:pStyle w:val="Caption"/>
        <w:jc w:val="center"/>
      </w:pPr>
      <w:bookmarkStart w:id="4" w:name="_Ref200720341"/>
      <w:r>
        <w:t xml:space="preserve">Figure </w:t>
      </w:r>
      <w:r>
        <w:fldChar w:fldCharType="begin"/>
      </w:r>
      <w:r>
        <w:instrText xml:space="preserve"> SEQ Figure \* ARABIC </w:instrText>
      </w:r>
      <w:r>
        <w:fldChar w:fldCharType="separate"/>
      </w:r>
      <w:r w:rsidR="00AF291B">
        <w:rPr>
          <w:noProof/>
        </w:rPr>
        <w:t>3</w:t>
      </w:r>
      <w:r>
        <w:fldChar w:fldCharType="end"/>
      </w:r>
      <w:bookmarkEnd w:id="4"/>
      <w:r>
        <w:t>. A</w:t>
      </w:r>
      <w:r w:rsidR="005648BC">
        <w:t>n example</w:t>
      </w:r>
      <w:r>
        <w:t xml:space="preserve"> meander dipole tag</w:t>
      </w:r>
      <w:r w:rsidR="005648BC">
        <w:t xml:space="preserve"> for n8</w:t>
      </w:r>
      <w:r w:rsidR="00772D8B">
        <w:t xml:space="preserve"> band</w:t>
      </w:r>
    </w:p>
    <w:p w14:paraId="15D92D43" w14:textId="28626437" w:rsidR="009E3F47" w:rsidRDefault="007074B2" w:rsidP="009E3F47">
      <w:pPr>
        <w:keepNext/>
        <w:jc w:val="center"/>
      </w:pPr>
      <w:r w:rsidRPr="007074B2">
        <w:rPr>
          <w:noProof/>
        </w:rPr>
        <w:lastRenderedPageBreak/>
        <w:drawing>
          <wp:inline distT="0" distB="0" distL="0" distR="0" wp14:anchorId="7EDF50F7" wp14:editId="3B210259">
            <wp:extent cx="3657600" cy="2743200"/>
            <wp:effectExtent l="0" t="0" r="0" b="0"/>
            <wp:docPr id="15359437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6D634BD4" w14:textId="3E1DF4A3" w:rsidR="000A3DC6" w:rsidRPr="000A3DC6" w:rsidRDefault="009E3F47" w:rsidP="009E3F47">
      <w:pPr>
        <w:pStyle w:val="Caption"/>
        <w:jc w:val="center"/>
      </w:pPr>
      <w:bookmarkStart w:id="5" w:name="_Ref201071773"/>
      <w:r>
        <w:t xml:space="preserve">Figure </w:t>
      </w:r>
      <w:r>
        <w:fldChar w:fldCharType="begin"/>
      </w:r>
      <w:r>
        <w:instrText xml:space="preserve"> SEQ Figure \* ARABIC </w:instrText>
      </w:r>
      <w:r>
        <w:fldChar w:fldCharType="separate"/>
      </w:r>
      <w:r w:rsidR="00AF291B">
        <w:rPr>
          <w:noProof/>
        </w:rPr>
        <w:t>4</w:t>
      </w:r>
      <w:r>
        <w:fldChar w:fldCharType="end"/>
      </w:r>
      <w:bookmarkEnd w:id="5"/>
      <w:r>
        <w:t>. Antenna simulated input reflection coefficient magnitude in dB</w:t>
      </w:r>
    </w:p>
    <w:p w14:paraId="486D3EDF" w14:textId="5E3BFD36" w:rsidR="00012D94" w:rsidRDefault="00AC0A66" w:rsidP="00012D94">
      <w:pPr>
        <w:keepNext/>
        <w:jc w:val="center"/>
      </w:pPr>
      <w:r>
        <w:rPr>
          <w:noProof/>
          <w14:ligatures w14:val="standardContextual"/>
        </w:rPr>
        <w:drawing>
          <wp:inline distT="0" distB="0" distL="0" distR="0" wp14:anchorId="3E6DF56E" wp14:editId="69D91F7A">
            <wp:extent cx="6121463" cy="2754923"/>
            <wp:effectExtent l="0" t="0" r="0" b="7620"/>
            <wp:docPr id="863883185" name="Picture 7" descr="A diagram of a red circle with yellow and blue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883185" name="Picture 7" descr="A diagram of a red circle with yellow and blue circles&#10;&#10;AI-generated content may be incorrect."/>
                    <pic:cNvPicPr/>
                  </pic:nvPicPr>
                  <pic:blipFill rotWithShape="1">
                    <a:blip r:embed="rId15">
                      <a:extLst>
                        <a:ext uri="{28A0092B-C50C-407E-A947-70E740481C1C}">
                          <a14:useLocalDpi xmlns:a14="http://schemas.microsoft.com/office/drawing/2010/main" val="0"/>
                        </a:ext>
                      </a:extLst>
                    </a:blip>
                    <a:srcRect t="9063" b="30933"/>
                    <a:stretch/>
                  </pic:blipFill>
                  <pic:spPr bwMode="auto">
                    <a:xfrm>
                      <a:off x="0" y="0"/>
                      <a:ext cx="6122035" cy="2755180"/>
                    </a:xfrm>
                    <a:prstGeom prst="rect">
                      <a:avLst/>
                    </a:prstGeom>
                    <a:ln>
                      <a:noFill/>
                    </a:ln>
                    <a:extLst>
                      <a:ext uri="{53640926-AAD7-44D8-BBD7-CCE9431645EC}">
                        <a14:shadowObscured xmlns:a14="http://schemas.microsoft.com/office/drawing/2010/main"/>
                      </a:ext>
                    </a:extLst>
                  </pic:spPr>
                </pic:pic>
              </a:graphicData>
            </a:graphic>
          </wp:inline>
        </w:drawing>
      </w:r>
    </w:p>
    <w:p w14:paraId="6308C59B" w14:textId="5E45AD64" w:rsidR="00076D3F" w:rsidRDefault="00076D3F" w:rsidP="00076D3F">
      <w:pPr>
        <w:keepNext/>
        <w:jc w:val="center"/>
      </w:pPr>
      <w:r>
        <w:t xml:space="preserve">(a)                                    </w:t>
      </w:r>
      <w:proofErr w:type="gramStart"/>
      <w:r>
        <w:t xml:space="preserve">   (</w:t>
      </w:r>
      <w:proofErr w:type="gramEnd"/>
      <w:r>
        <w:t>b)</w:t>
      </w:r>
    </w:p>
    <w:p w14:paraId="42727C0A" w14:textId="58449DF3" w:rsidR="00D5099D" w:rsidRPr="00D5099D" w:rsidRDefault="00012D94" w:rsidP="00012D94">
      <w:pPr>
        <w:pStyle w:val="Caption"/>
        <w:jc w:val="center"/>
      </w:pPr>
      <w:bookmarkStart w:id="6" w:name="_Ref200977490"/>
      <w:r>
        <w:t xml:space="preserve">Figure </w:t>
      </w:r>
      <w:r>
        <w:fldChar w:fldCharType="begin"/>
      </w:r>
      <w:r>
        <w:instrText xml:space="preserve"> SEQ Figure \* ARABIC </w:instrText>
      </w:r>
      <w:r>
        <w:fldChar w:fldCharType="separate"/>
      </w:r>
      <w:r w:rsidR="00AF291B">
        <w:rPr>
          <w:noProof/>
        </w:rPr>
        <w:t>5</w:t>
      </w:r>
      <w:r>
        <w:fldChar w:fldCharType="end"/>
      </w:r>
      <w:bookmarkEnd w:id="6"/>
      <w:r>
        <w:t xml:space="preserve">. Simulated </w:t>
      </w:r>
      <w:r w:rsidR="00785784">
        <w:t xml:space="preserve">3D </w:t>
      </w:r>
      <w:r>
        <w:t xml:space="preserve">bistatic RCS </w:t>
      </w:r>
      <w:r w:rsidR="00CC345C">
        <w:t xml:space="preserve">in dBsm </w:t>
      </w:r>
      <w:r>
        <w:t xml:space="preserve">for the two switching </w:t>
      </w:r>
      <w:r w:rsidR="0068292B">
        <w:t>states</w:t>
      </w:r>
      <w:r>
        <w:t xml:space="preserve">. (a) </w:t>
      </w:r>
      <w:r w:rsidR="0068292B">
        <w:t>State</w:t>
      </w:r>
      <w:r>
        <w:t xml:space="preserve"> 1 and (b) </w:t>
      </w:r>
      <w:r w:rsidR="0068292B">
        <w:t>state</w:t>
      </w:r>
      <w:r>
        <w:t xml:space="preserve"> 2</w:t>
      </w:r>
    </w:p>
    <w:p w14:paraId="1255F213" w14:textId="624755FB" w:rsidR="00785784" w:rsidRDefault="00011A0A" w:rsidP="00785784">
      <w:pPr>
        <w:pStyle w:val="Proposal"/>
        <w:keepNext/>
        <w:tabs>
          <w:tab w:val="clear" w:pos="1701"/>
          <w:tab w:val="left" w:pos="810"/>
          <w:tab w:val="left" w:pos="1260"/>
        </w:tabs>
        <w:ind w:left="0" w:firstLine="0"/>
        <w:jc w:val="center"/>
      </w:pPr>
      <w:r w:rsidRPr="00011A0A">
        <w:rPr>
          <w:noProof/>
        </w:rPr>
        <w:drawing>
          <wp:inline distT="0" distB="0" distL="0" distR="0" wp14:anchorId="2DA54BB4" wp14:editId="09427E8D">
            <wp:extent cx="5943600" cy="1581912"/>
            <wp:effectExtent l="0" t="0" r="0" b="0"/>
            <wp:docPr id="121681065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a:extLst>
                        <a:ext uri="{28A0092B-C50C-407E-A947-70E740481C1C}">
                          <a14:useLocalDpi xmlns:a14="http://schemas.microsoft.com/office/drawing/2010/main" val="0"/>
                        </a:ext>
                      </a:extLst>
                    </a:blip>
                    <a:srcRect l="10633" t="27071" r="8230" b="30032"/>
                    <a:stretch/>
                  </pic:blipFill>
                  <pic:spPr bwMode="auto">
                    <a:xfrm>
                      <a:off x="0" y="0"/>
                      <a:ext cx="5943600" cy="1581912"/>
                    </a:xfrm>
                    <a:prstGeom prst="rect">
                      <a:avLst/>
                    </a:prstGeom>
                    <a:noFill/>
                    <a:ln>
                      <a:noFill/>
                    </a:ln>
                    <a:extLst>
                      <a:ext uri="{53640926-AAD7-44D8-BBD7-CCE9431645EC}">
                        <a14:shadowObscured xmlns:a14="http://schemas.microsoft.com/office/drawing/2010/main"/>
                      </a:ext>
                    </a:extLst>
                  </pic:spPr>
                </pic:pic>
              </a:graphicData>
            </a:graphic>
          </wp:inline>
        </w:drawing>
      </w:r>
    </w:p>
    <w:p w14:paraId="2CDA7775" w14:textId="2B6C1164" w:rsidR="00306A36" w:rsidRDefault="00306A36" w:rsidP="00270349">
      <w:pPr>
        <w:keepNext/>
        <w:jc w:val="center"/>
      </w:pPr>
      <w:r>
        <w:t xml:space="preserve">(a)                                    </w:t>
      </w:r>
      <w:proofErr w:type="gramStart"/>
      <w:r>
        <w:t xml:space="preserve">   (b)   </w:t>
      </w:r>
      <w:proofErr w:type="gramEnd"/>
      <w:r>
        <w:t xml:space="preserve">                                   </w:t>
      </w:r>
      <w:proofErr w:type="gramStart"/>
      <w:r>
        <w:t xml:space="preserve">   (</w:t>
      </w:r>
      <w:proofErr w:type="gramEnd"/>
      <w:r>
        <w:t>c)</w:t>
      </w:r>
    </w:p>
    <w:p w14:paraId="07142728" w14:textId="7D87062E" w:rsidR="00FC07D3" w:rsidRDefault="00785784" w:rsidP="00491357">
      <w:pPr>
        <w:pStyle w:val="Caption"/>
        <w:jc w:val="center"/>
        <w:rPr>
          <w:b/>
        </w:rPr>
      </w:pPr>
      <w:bookmarkStart w:id="7" w:name="_Ref200981063"/>
      <w:r>
        <w:t xml:space="preserve">Figure </w:t>
      </w:r>
      <w:r>
        <w:fldChar w:fldCharType="begin"/>
      </w:r>
      <w:r>
        <w:instrText xml:space="preserve"> SEQ Figure \* ARABIC </w:instrText>
      </w:r>
      <w:r>
        <w:fldChar w:fldCharType="separate"/>
      </w:r>
      <w:r w:rsidR="00AF291B">
        <w:rPr>
          <w:noProof/>
        </w:rPr>
        <w:t>6</w:t>
      </w:r>
      <w:r>
        <w:fldChar w:fldCharType="end"/>
      </w:r>
      <w:bookmarkEnd w:id="7"/>
      <w:r w:rsidRPr="0060613A">
        <w:t xml:space="preserve">. Simulated </w:t>
      </w:r>
      <w:r>
        <w:t xml:space="preserve">2D </w:t>
      </w:r>
      <w:r w:rsidRPr="0060613A">
        <w:t xml:space="preserve">bistatic RCS </w:t>
      </w:r>
      <w:r w:rsidR="00AA60C7">
        <w:t xml:space="preserve">in dBsm </w:t>
      </w:r>
      <w:r w:rsidRPr="0060613A">
        <w:t xml:space="preserve">for the two switching </w:t>
      </w:r>
      <w:r w:rsidR="009E4305">
        <w:t>states</w:t>
      </w:r>
      <w:r w:rsidRPr="0060613A">
        <w:t xml:space="preserve">. (a) </w:t>
      </w:r>
      <w:r>
        <w:t xml:space="preserve">ϕ=0°, </w:t>
      </w:r>
      <w:r w:rsidRPr="0060613A">
        <w:t xml:space="preserve">(b) </w:t>
      </w:r>
      <w:r>
        <w:t>ϕ=45° and (c)</w:t>
      </w:r>
      <w:r w:rsidRPr="0060613A">
        <w:t xml:space="preserve"> </w:t>
      </w:r>
      <w:r>
        <w:t>ϕ=90°</w:t>
      </w:r>
    </w:p>
    <w:p w14:paraId="35A71226" w14:textId="2BB8F327" w:rsidR="00FC07D3" w:rsidRDefault="00FC07D3" w:rsidP="00FC07D3">
      <w:pPr>
        <w:pStyle w:val="Caption"/>
        <w:keepNext/>
      </w:pPr>
      <w:bookmarkStart w:id="8" w:name="_Ref200982471"/>
      <w:r>
        <w:lastRenderedPageBreak/>
        <w:t xml:space="preserve">Table </w:t>
      </w:r>
      <w:r>
        <w:fldChar w:fldCharType="begin"/>
      </w:r>
      <w:r>
        <w:instrText xml:space="preserve"> SEQ Table \* ARABIC </w:instrText>
      </w:r>
      <w:r>
        <w:fldChar w:fldCharType="separate"/>
      </w:r>
      <w:r w:rsidR="00AF291B">
        <w:rPr>
          <w:noProof/>
        </w:rPr>
        <w:t>1</w:t>
      </w:r>
      <w:r>
        <w:fldChar w:fldCharType="end"/>
      </w:r>
      <w:bookmarkEnd w:id="8"/>
      <w:r>
        <w:t>.</w:t>
      </w:r>
      <w:r w:rsidR="00AF63CE">
        <w:t xml:space="preserve"> Average simulated RCS in dB vs the scanning method</w:t>
      </w:r>
    </w:p>
    <w:tbl>
      <w:tblPr>
        <w:tblStyle w:val="TableGrid"/>
        <w:tblW w:w="0" w:type="auto"/>
        <w:jc w:val="center"/>
        <w:tblLook w:val="04A0" w:firstRow="1" w:lastRow="0" w:firstColumn="1" w:lastColumn="0" w:noHBand="0" w:noVBand="1"/>
      </w:tblPr>
      <w:tblGrid>
        <w:gridCol w:w="3415"/>
        <w:gridCol w:w="3060"/>
        <w:gridCol w:w="2940"/>
      </w:tblGrid>
      <w:tr w:rsidR="00FC07D3" w14:paraId="64AC93AF" w14:textId="77777777" w:rsidTr="00755D56">
        <w:trPr>
          <w:jc w:val="center"/>
        </w:trPr>
        <w:tc>
          <w:tcPr>
            <w:tcW w:w="3415" w:type="dxa"/>
          </w:tcPr>
          <w:p w14:paraId="539E4212" w14:textId="77777777" w:rsidR="00FC07D3" w:rsidRDefault="00FC07D3" w:rsidP="000C5F4A">
            <w:pPr>
              <w:pStyle w:val="Proposal"/>
              <w:tabs>
                <w:tab w:val="clear" w:pos="1701"/>
                <w:tab w:val="left" w:pos="1260"/>
              </w:tabs>
              <w:ind w:left="0" w:firstLine="0"/>
            </w:pPr>
          </w:p>
        </w:tc>
        <w:tc>
          <w:tcPr>
            <w:tcW w:w="3060" w:type="dxa"/>
          </w:tcPr>
          <w:p w14:paraId="7959828E" w14:textId="0344B666" w:rsidR="00FC07D3" w:rsidRDefault="00FC07D3" w:rsidP="000C5F4A">
            <w:pPr>
              <w:pStyle w:val="Proposal"/>
              <w:tabs>
                <w:tab w:val="clear" w:pos="1701"/>
                <w:tab w:val="left" w:pos="1260"/>
              </w:tabs>
              <w:ind w:left="0" w:firstLine="0"/>
            </w:pPr>
            <w:r>
              <w:t xml:space="preserve">Switch </w:t>
            </w:r>
            <w:r w:rsidR="00EF2486">
              <w:t>state</w:t>
            </w:r>
            <w:r>
              <w:t xml:space="preserve"> 1</w:t>
            </w:r>
          </w:p>
        </w:tc>
        <w:tc>
          <w:tcPr>
            <w:tcW w:w="2940" w:type="dxa"/>
          </w:tcPr>
          <w:p w14:paraId="79F26F81" w14:textId="66F91293" w:rsidR="00FC07D3" w:rsidRDefault="00FC07D3" w:rsidP="000C5F4A">
            <w:pPr>
              <w:pStyle w:val="Proposal"/>
              <w:tabs>
                <w:tab w:val="clear" w:pos="1701"/>
                <w:tab w:val="left" w:pos="1260"/>
              </w:tabs>
              <w:ind w:left="0" w:firstLine="0"/>
            </w:pPr>
            <w:r>
              <w:t xml:space="preserve">Switch </w:t>
            </w:r>
            <w:r w:rsidR="00EF2486">
              <w:t>state</w:t>
            </w:r>
            <w:r>
              <w:t xml:space="preserve"> 2</w:t>
            </w:r>
          </w:p>
        </w:tc>
      </w:tr>
      <w:tr w:rsidR="009B3920" w14:paraId="0047C2AE" w14:textId="77777777" w:rsidTr="00755D56">
        <w:trPr>
          <w:jc w:val="center"/>
        </w:trPr>
        <w:tc>
          <w:tcPr>
            <w:tcW w:w="3415" w:type="dxa"/>
          </w:tcPr>
          <w:p w14:paraId="795252E6" w14:textId="477FC47A" w:rsidR="009B3920" w:rsidRDefault="009B3920" w:rsidP="000C5F4A">
            <w:pPr>
              <w:pStyle w:val="Proposal"/>
              <w:tabs>
                <w:tab w:val="clear" w:pos="1701"/>
                <w:tab w:val="left" w:pos="1260"/>
              </w:tabs>
              <w:ind w:left="0" w:firstLine="0"/>
            </w:pPr>
            <w:r>
              <w:t>Single peak value</w:t>
            </w:r>
          </w:p>
        </w:tc>
        <w:tc>
          <w:tcPr>
            <w:tcW w:w="3060" w:type="dxa"/>
          </w:tcPr>
          <w:p w14:paraId="66434979" w14:textId="4A1C84DE" w:rsidR="009B3920" w:rsidRDefault="00A351DD" w:rsidP="000C5F4A">
            <w:pPr>
              <w:pStyle w:val="Proposal"/>
              <w:tabs>
                <w:tab w:val="clear" w:pos="1701"/>
                <w:tab w:val="left" w:pos="1260"/>
              </w:tabs>
              <w:ind w:left="0" w:firstLine="0"/>
            </w:pPr>
            <w:r>
              <w:t>-10.</w:t>
            </w:r>
            <w:r w:rsidR="00DD020E">
              <w:t>5</w:t>
            </w:r>
            <w:r w:rsidR="00755D56">
              <w:t xml:space="preserve"> (+</w:t>
            </w:r>
            <w:r w:rsidR="00587388">
              <w:t>1.</w:t>
            </w:r>
            <w:r w:rsidR="00843589">
              <w:t>5</w:t>
            </w:r>
            <w:r w:rsidR="00587388">
              <w:t>)</w:t>
            </w:r>
          </w:p>
        </w:tc>
        <w:tc>
          <w:tcPr>
            <w:tcW w:w="2940" w:type="dxa"/>
          </w:tcPr>
          <w:p w14:paraId="3E6693FA" w14:textId="0E59E982" w:rsidR="009B3920" w:rsidRDefault="00A351DD" w:rsidP="000C5F4A">
            <w:pPr>
              <w:pStyle w:val="Proposal"/>
              <w:tabs>
                <w:tab w:val="clear" w:pos="1701"/>
                <w:tab w:val="left" w:pos="1260"/>
              </w:tabs>
              <w:ind w:left="0" w:firstLine="0"/>
            </w:pPr>
            <w:r>
              <w:t>-2</w:t>
            </w:r>
            <w:r w:rsidR="00DD020E">
              <w:t>6</w:t>
            </w:r>
            <w:r w:rsidR="007E359D">
              <w:t xml:space="preserve"> (</w:t>
            </w:r>
            <w:r w:rsidR="0041520B">
              <w:t>+1.</w:t>
            </w:r>
            <w:r w:rsidR="00843589">
              <w:t>5</w:t>
            </w:r>
            <w:r w:rsidR="0041520B">
              <w:t>)</w:t>
            </w:r>
          </w:p>
        </w:tc>
      </w:tr>
      <w:tr w:rsidR="00FC07D3" w14:paraId="63EFD769" w14:textId="77777777" w:rsidTr="00755D56">
        <w:trPr>
          <w:jc w:val="center"/>
        </w:trPr>
        <w:tc>
          <w:tcPr>
            <w:tcW w:w="3415" w:type="dxa"/>
          </w:tcPr>
          <w:p w14:paraId="4BAA8919" w14:textId="77777777" w:rsidR="00FC07D3" w:rsidRDefault="00FC07D3" w:rsidP="000C5F4A">
            <w:pPr>
              <w:pStyle w:val="Proposal"/>
              <w:tabs>
                <w:tab w:val="clear" w:pos="1701"/>
                <w:tab w:val="left" w:pos="1260"/>
              </w:tabs>
              <w:ind w:left="0" w:firstLine="0"/>
            </w:pPr>
            <w:r>
              <w:t>3D scan</w:t>
            </w:r>
          </w:p>
        </w:tc>
        <w:tc>
          <w:tcPr>
            <w:tcW w:w="3060" w:type="dxa"/>
          </w:tcPr>
          <w:p w14:paraId="685A6CD4" w14:textId="3AA8A69C" w:rsidR="00FC07D3" w:rsidRDefault="004D0765" w:rsidP="000C5F4A">
            <w:pPr>
              <w:pStyle w:val="Proposal"/>
              <w:tabs>
                <w:tab w:val="clear" w:pos="1701"/>
                <w:tab w:val="left" w:pos="1260"/>
              </w:tabs>
              <w:ind w:left="0" w:firstLine="0"/>
            </w:pPr>
            <w:r>
              <w:t>-1</w:t>
            </w:r>
            <w:r w:rsidR="00D0121C">
              <w:t>2</w:t>
            </w:r>
            <w:r w:rsidR="00755D56">
              <w:t xml:space="preserve"> (reference)</w:t>
            </w:r>
          </w:p>
        </w:tc>
        <w:tc>
          <w:tcPr>
            <w:tcW w:w="2940" w:type="dxa"/>
          </w:tcPr>
          <w:p w14:paraId="700DFEAB" w14:textId="786A0B9A" w:rsidR="00FC07D3" w:rsidRDefault="0003502A" w:rsidP="000C5F4A">
            <w:pPr>
              <w:pStyle w:val="Proposal"/>
              <w:tabs>
                <w:tab w:val="clear" w:pos="1701"/>
                <w:tab w:val="left" w:pos="1260"/>
              </w:tabs>
              <w:ind w:left="0" w:firstLine="0"/>
            </w:pPr>
            <w:r>
              <w:t>-2</w:t>
            </w:r>
            <w:r w:rsidR="0084769D">
              <w:t>7.5</w:t>
            </w:r>
            <w:r w:rsidR="00755D56">
              <w:t xml:space="preserve"> (reference)</w:t>
            </w:r>
          </w:p>
        </w:tc>
      </w:tr>
      <w:tr w:rsidR="00FC07D3" w14:paraId="51B36A08" w14:textId="77777777" w:rsidTr="00755D56">
        <w:trPr>
          <w:jc w:val="center"/>
        </w:trPr>
        <w:tc>
          <w:tcPr>
            <w:tcW w:w="3415" w:type="dxa"/>
          </w:tcPr>
          <w:p w14:paraId="0327C990" w14:textId="6A0A3D57" w:rsidR="00FC07D3" w:rsidRDefault="00FC07D3" w:rsidP="000C5F4A">
            <w:pPr>
              <w:pStyle w:val="Proposal"/>
              <w:tabs>
                <w:tab w:val="clear" w:pos="1701"/>
                <w:tab w:val="left" w:pos="1260"/>
              </w:tabs>
              <w:ind w:left="0" w:firstLine="0"/>
            </w:pPr>
            <w:r>
              <w:t xml:space="preserve">2D scan, </w:t>
            </w:r>
            <w:r w:rsidR="00ED7DDA">
              <w:t>H-plane (</w:t>
            </w:r>
            <w:r>
              <w:t>ϕ=0</w:t>
            </w:r>
            <w:r w:rsidR="00E848E6">
              <w:t>°</w:t>
            </w:r>
            <w:r w:rsidR="00ED7DDA">
              <w:t>)</w:t>
            </w:r>
          </w:p>
        </w:tc>
        <w:tc>
          <w:tcPr>
            <w:tcW w:w="3060" w:type="dxa"/>
          </w:tcPr>
          <w:p w14:paraId="286C5ACD" w14:textId="3792A9BE" w:rsidR="00FC07D3" w:rsidRDefault="00004896" w:rsidP="000C5F4A">
            <w:pPr>
              <w:pStyle w:val="Proposal"/>
              <w:tabs>
                <w:tab w:val="clear" w:pos="1701"/>
                <w:tab w:val="left" w:pos="1260"/>
              </w:tabs>
              <w:ind w:left="0" w:firstLine="0"/>
            </w:pPr>
            <w:r>
              <w:t>-1</w:t>
            </w:r>
            <w:r w:rsidR="00657B23">
              <w:t>0.6</w:t>
            </w:r>
            <w:r w:rsidR="00587388">
              <w:t xml:space="preserve"> (+1.4)</w:t>
            </w:r>
          </w:p>
        </w:tc>
        <w:tc>
          <w:tcPr>
            <w:tcW w:w="2940" w:type="dxa"/>
          </w:tcPr>
          <w:p w14:paraId="5FE43ADF" w14:textId="6BC90034" w:rsidR="00FC07D3" w:rsidRDefault="00004896" w:rsidP="000C5F4A">
            <w:pPr>
              <w:pStyle w:val="Proposal"/>
              <w:tabs>
                <w:tab w:val="clear" w:pos="1701"/>
                <w:tab w:val="left" w:pos="1260"/>
              </w:tabs>
              <w:ind w:left="0" w:firstLine="0"/>
            </w:pPr>
            <w:r>
              <w:t>-2</w:t>
            </w:r>
            <w:r w:rsidR="00A422C0">
              <w:t>6.1</w:t>
            </w:r>
            <w:r w:rsidR="0041520B">
              <w:t xml:space="preserve"> (</w:t>
            </w:r>
            <w:r w:rsidR="007E64C1">
              <w:t>+1.</w:t>
            </w:r>
            <w:r w:rsidR="00342915">
              <w:t>4</w:t>
            </w:r>
            <w:r w:rsidR="007E64C1">
              <w:t>)</w:t>
            </w:r>
          </w:p>
        </w:tc>
      </w:tr>
      <w:tr w:rsidR="00FC07D3" w14:paraId="54CA2B02" w14:textId="77777777" w:rsidTr="00755D56">
        <w:trPr>
          <w:jc w:val="center"/>
        </w:trPr>
        <w:tc>
          <w:tcPr>
            <w:tcW w:w="3415" w:type="dxa"/>
          </w:tcPr>
          <w:p w14:paraId="6AF799C2" w14:textId="77777777" w:rsidR="00FC07D3" w:rsidRDefault="00FC07D3" w:rsidP="000C5F4A">
            <w:pPr>
              <w:pStyle w:val="Proposal"/>
              <w:tabs>
                <w:tab w:val="clear" w:pos="1701"/>
                <w:tab w:val="left" w:pos="1260"/>
              </w:tabs>
              <w:ind w:left="0" w:firstLine="0"/>
            </w:pPr>
            <w:r>
              <w:t>2D scan, ϕ=45°</w:t>
            </w:r>
          </w:p>
        </w:tc>
        <w:tc>
          <w:tcPr>
            <w:tcW w:w="3060" w:type="dxa"/>
          </w:tcPr>
          <w:p w14:paraId="37D2940C" w14:textId="5BB68493" w:rsidR="00FC07D3" w:rsidRDefault="00004896" w:rsidP="000C5F4A">
            <w:pPr>
              <w:pStyle w:val="Proposal"/>
              <w:tabs>
                <w:tab w:val="clear" w:pos="1701"/>
                <w:tab w:val="left" w:pos="1260"/>
              </w:tabs>
              <w:ind w:left="0" w:firstLine="0"/>
            </w:pPr>
            <w:r>
              <w:t>-12</w:t>
            </w:r>
            <w:r w:rsidR="00587388">
              <w:t xml:space="preserve"> (0)</w:t>
            </w:r>
          </w:p>
        </w:tc>
        <w:tc>
          <w:tcPr>
            <w:tcW w:w="2940" w:type="dxa"/>
          </w:tcPr>
          <w:p w14:paraId="248671D8" w14:textId="69836318" w:rsidR="00FC07D3" w:rsidRDefault="006368F0" w:rsidP="000C5F4A">
            <w:pPr>
              <w:pStyle w:val="Proposal"/>
              <w:tabs>
                <w:tab w:val="clear" w:pos="1701"/>
                <w:tab w:val="left" w:pos="1260"/>
              </w:tabs>
              <w:ind w:left="0" w:firstLine="0"/>
            </w:pPr>
            <w:r>
              <w:t>-2</w:t>
            </w:r>
            <w:r w:rsidR="00C7705D">
              <w:t>7.6</w:t>
            </w:r>
            <w:r w:rsidR="007E64C1">
              <w:t xml:space="preserve"> (-0.1)</w:t>
            </w:r>
          </w:p>
        </w:tc>
      </w:tr>
      <w:tr w:rsidR="00FC07D3" w14:paraId="5E38226B" w14:textId="77777777" w:rsidTr="00755D56">
        <w:trPr>
          <w:jc w:val="center"/>
        </w:trPr>
        <w:tc>
          <w:tcPr>
            <w:tcW w:w="3415" w:type="dxa"/>
          </w:tcPr>
          <w:p w14:paraId="6AE0C6C3" w14:textId="0E5701EE" w:rsidR="00FC07D3" w:rsidRDefault="00FC07D3" w:rsidP="000C5F4A">
            <w:pPr>
              <w:pStyle w:val="Proposal"/>
              <w:tabs>
                <w:tab w:val="clear" w:pos="1701"/>
                <w:tab w:val="left" w:pos="1260"/>
              </w:tabs>
              <w:ind w:left="0" w:firstLine="0"/>
            </w:pPr>
            <w:r>
              <w:t xml:space="preserve">2D scan, </w:t>
            </w:r>
            <w:r w:rsidR="00ED7DDA">
              <w:t>E-plane (</w:t>
            </w:r>
            <w:r>
              <w:t>ϕ=90°</w:t>
            </w:r>
            <w:r w:rsidR="00ED7DDA">
              <w:t>)</w:t>
            </w:r>
          </w:p>
        </w:tc>
        <w:tc>
          <w:tcPr>
            <w:tcW w:w="3060" w:type="dxa"/>
          </w:tcPr>
          <w:p w14:paraId="4C361B47" w14:textId="20E24DD6" w:rsidR="00FC07D3" w:rsidRDefault="006368F0" w:rsidP="000C5F4A">
            <w:pPr>
              <w:pStyle w:val="Proposal"/>
              <w:tabs>
                <w:tab w:val="clear" w:pos="1701"/>
                <w:tab w:val="left" w:pos="1260"/>
              </w:tabs>
              <w:ind w:left="0" w:firstLine="0"/>
            </w:pPr>
            <w:r>
              <w:t>-13.</w:t>
            </w:r>
            <w:r w:rsidR="00D0121C">
              <w:t>8</w:t>
            </w:r>
            <w:r w:rsidR="00587388">
              <w:t xml:space="preserve"> (-1.8)</w:t>
            </w:r>
          </w:p>
        </w:tc>
        <w:tc>
          <w:tcPr>
            <w:tcW w:w="2940" w:type="dxa"/>
          </w:tcPr>
          <w:p w14:paraId="52C1571F" w14:textId="6776FCF5" w:rsidR="00FC07D3" w:rsidRDefault="006368F0" w:rsidP="000C5F4A">
            <w:pPr>
              <w:pStyle w:val="Proposal"/>
              <w:tabs>
                <w:tab w:val="clear" w:pos="1701"/>
                <w:tab w:val="left" w:pos="1260"/>
              </w:tabs>
              <w:ind w:left="0" w:firstLine="0"/>
            </w:pPr>
            <w:r>
              <w:t>-2</w:t>
            </w:r>
            <w:r w:rsidR="00C7705D">
              <w:t>9.3</w:t>
            </w:r>
            <w:r w:rsidR="007E64C1">
              <w:t xml:space="preserve"> (</w:t>
            </w:r>
            <w:r w:rsidR="008A604F">
              <w:t>-1.</w:t>
            </w:r>
            <w:r w:rsidR="009434D7">
              <w:t>8</w:t>
            </w:r>
            <w:r w:rsidR="008A604F">
              <w:t>)</w:t>
            </w:r>
          </w:p>
        </w:tc>
      </w:tr>
    </w:tbl>
    <w:p w14:paraId="5A6E46C8" w14:textId="77777777" w:rsidR="00FC07D3" w:rsidRDefault="00FC07D3" w:rsidP="00361157">
      <w:pPr>
        <w:pStyle w:val="Proposal"/>
        <w:tabs>
          <w:tab w:val="clear" w:pos="1701"/>
          <w:tab w:val="left" w:pos="810"/>
          <w:tab w:val="left" w:pos="1260"/>
        </w:tabs>
        <w:ind w:left="0" w:firstLine="0"/>
        <w:rPr>
          <w:b w:val="0"/>
        </w:rPr>
      </w:pPr>
    </w:p>
    <w:p w14:paraId="13489B71" w14:textId="25E2FA8E" w:rsidR="00B324FC" w:rsidRDefault="00E215B2" w:rsidP="00B324FC">
      <w:pPr>
        <w:pStyle w:val="Proposal"/>
        <w:keepNext/>
        <w:tabs>
          <w:tab w:val="clear" w:pos="1701"/>
          <w:tab w:val="left" w:pos="810"/>
          <w:tab w:val="left" w:pos="1260"/>
        </w:tabs>
        <w:ind w:left="0" w:firstLine="0"/>
        <w:jc w:val="center"/>
      </w:pPr>
      <w:r w:rsidRPr="00E215B2">
        <w:rPr>
          <w:noProof/>
        </w:rPr>
        <w:drawing>
          <wp:inline distT="0" distB="0" distL="0" distR="0" wp14:anchorId="1F92D7B1" wp14:editId="0FB2DCF3">
            <wp:extent cx="3657600" cy="2743200"/>
            <wp:effectExtent l="0" t="0" r="0" b="0"/>
            <wp:docPr id="190096955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712C0AB4" w14:textId="40DE627A" w:rsidR="00B324FC" w:rsidRPr="00102CBF" w:rsidRDefault="00B324FC" w:rsidP="00B324FC">
      <w:pPr>
        <w:pStyle w:val="Caption"/>
        <w:jc w:val="center"/>
        <w:rPr>
          <w:b/>
        </w:rPr>
      </w:pPr>
      <w:bookmarkStart w:id="9" w:name="_Ref201134498"/>
      <w:r>
        <w:t xml:space="preserve">Figure </w:t>
      </w:r>
      <w:r>
        <w:fldChar w:fldCharType="begin"/>
      </w:r>
      <w:r>
        <w:instrText xml:space="preserve"> SEQ Figure \* ARABIC </w:instrText>
      </w:r>
      <w:r>
        <w:fldChar w:fldCharType="separate"/>
      </w:r>
      <w:r w:rsidR="00AF291B">
        <w:rPr>
          <w:noProof/>
        </w:rPr>
        <w:t>7</w:t>
      </w:r>
      <w:r>
        <w:fldChar w:fldCharType="end"/>
      </w:r>
      <w:bookmarkEnd w:id="9"/>
      <w:r>
        <w:t>. Effect of scanning angle on the estimation error</w:t>
      </w:r>
    </w:p>
    <w:p w14:paraId="2211DF83" w14:textId="669A02D8" w:rsidR="003C76B6" w:rsidRPr="003C76B6" w:rsidRDefault="003C76B6" w:rsidP="00C57082">
      <w:pPr>
        <w:pStyle w:val="Proposal"/>
        <w:tabs>
          <w:tab w:val="left" w:pos="810"/>
          <w:tab w:val="left" w:pos="1260"/>
        </w:tabs>
        <w:rPr>
          <w:b w:val="0"/>
        </w:rPr>
      </w:pPr>
      <w:r w:rsidRPr="003C76B6">
        <w:rPr>
          <w:bCs/>
        </w:rPr>
        <w:t>Observation 1:</w:t>
      </w:r>
      <w:r w:rsidRPr="003C76B6">
        <w:rPr>
          <w:b w:val="0"/>
        </w:rPr>
        <w:t xml:space="preserve"> </w:t>
      </w:r>
      <w:r w:rsidR="00CD13E2">
        <w:rPr>
          <w:b w:val="0"/>
        </w:rPr>
        <w:t>t</w:t>
      </w:r>
      <w:r w:rsidRPr="003C76B6">
        <w:rPr>
          <w:b w:val="0"/>
        </w:rPr>
        <w:t>here are three alternatives for specifying performance metrics for A-IoT Device 1:</w:t>
      </w:r>
    </w:p>
    <w:p w14:paraId="22B87AAF" w14:textId="608DE2E6" w:rsidR="003C76B6" w:rsidRPr="003C76B6" w:rsidRDefault="003C76B6" w:rsidP="003C76B6">
      <w:pPr>
        <w:pStyle w:val="Proposal"/>
        <w:tabs>
          <w:tab w:val="left" w:pos="810"/>
          <w:tab w:val="left" w:pos="1260"/>
        </w:tabs>
        <w:rPr>
          <w:b w:val="0"/>
        </w:rPr>
      </w:pPr>
      <w:r w:rsidRPr="003C76B6">
        <w:rPr>
          <w:b w:val="0"/>
        </w:rPr>
        <w:t xml:space="preserve">Option 1: 3D </w:t>
      </w:r>
      <w:r w:rsidR="00C57082">
        <w:rPr>
          <w:b w:val="0"/>
        </w:rPr>
        <w:t>s</w:t>
      </w:r>
      <w:r w:rsidRPr="003C76B6">
        <w:rPr>
          <w:b w:val="0"/>
        </w:rPr>
        <w:t>can-</w:t>
      </w:r>
      <w:r w:rsidR="00C57082">
        <w:rPr>
          <w:b w:val="0"/>
        </w:rPr>
        <w:t>b</w:t>
      </w:r>
      <w:r w:rsidRPr="003C76B6">
        <w:rPr>
          <w:b w:val="0"/>
        </w:rPr>
        <w:t xml:space="preserve">ased </w:t>
      </w:r>
      <w:r w:rsidR="00C57082">
        <w:rPr>
          <w:b w:val="0"/>
        </w:rPr>
        <w:t>m</w:t>
      </w:r>
      <w:r w:rsidRPr="003C76B6">
        <w:rPr>
          <w:b w:val="0"/>
        </w:rPr>
        <w:t>etric</w:t>
      </w:r>
    </w:p>
    <w:p w14:paraId="3E5858B5" w14:textId="79278DA3" w:rsidR="003C76B6" w:rsidRPr="003C76B6" w:rsidRDefault="003C76B6" w:rsidP="00C57082">
      <w:pPr>
        <w:pStyle w:val="Proposal"/>
        <w:tabs>
          <w:tab w:val="clear" w:pos="1701"/>
          <w:tab w:val="left" w:pos="810"/>
          <w:tab w:val="left" w:pos="1260"/>
        </w:tabs>
        <w:ind w:left="0" w:firstLine="9"/>
        <w:rPr>
          <w:b w:val="0"/>
        </w:rPr>
      </w:pPr>
      <w:r w:rsidRPr="003C76B6">
        <w:rPr>
          <w:b w:val="0"/>
        </w:rPr>
        <w:t xml:space="preserve">This approach involves positioning the CWT either below or above the DUT, which allows both components to rotate solely in the azimuth plane while the testing antenna moves along a boom. This setup can produce precise and reproducible measurement results. However, it excludes the use of </w:t>
      </w:r>
      <w:r w:rsidR="00AA543F">
        <w:rPr>
          <w:b w:val="0"/>
        </w:rPr>
        <w:t>dual</w:t>
      </w:r>
      <w:r w:rsidRPr="003C76B6">
        <w:rPr>
          <w:b w:val="0"/>
        </w:rPr>
        <w:t>-axis rotation anechoic chamber measurement systems and is limited to testing only under CW normal incidence conditions.</w:t>
      </w:r>
    </w:p>
    <w:p w14:paraId="3D27B80E" w14:textId="42A7F87E" w:rsidR="003C76B6" w:rsidRPr="003C76B6" w:rsidRDefault="003C76B6" w:rsidP="003C76B6">
      <w:pPr>
        <w:pStyle w:val="Proposal"/>
        <w:tabs>
          <w:tab w:val="left" w:pos="810"/>
          <w:tab w:val="left" w:pos="1260"/>
        </w:tabs>
        <w:rPr>
          <w:b w:val="0"/>
        </w:rPr>
      </w:pPr>
      <w:r w:rsidRPr="003C76B6">
        <w:rPr>
          <w:b w:val="0"/>
        </w:rPr>
        <w:t xml:space="preserve">Option 2: 2D </w:t>
      </w:r>
      <w:r w:rsidR="00465A81">
        <w:rPr>
          <w:b w:val="0"/>
        </w:rPr>
        <w:t>s</w:t>
      </w:r>
      <w:r w:rsidRPr="003C76B6">
        <w:rPr>
          <w:b w:val="0"/>
        </w:rPr>
        <w:t>can-</w:t>
      </w:r>
      <w:r w:rsidR="00465A81">
        <w:rPr>
          <w:b w:val="0"/>
        </w:rPr>
        <w:t>b</w:t>
      </w:r>
      <w:r w:rsidRPr="003C76B6">
        <w:rPr>
          <w:b w:val="0"/>
        </w:rPr>
        <w:t xml:space="preserve">ased </w:t>
      </w:r>
      <w:r w:rsidR="00465A81">
        <w:rPr>
          <w:b w:val="0"/>
        </w:rPr>
        <w:t>m</w:t>
      </w:r>
      <w:r w:rsidRPr="003C76B6">
        <w:rPr>
          <w:b w:val="0"/>
        </w:rPr>
        <w:t>etric</w:t>
      </w:r>
    </w:p>
    <w:p w14:paraId="43A93944" w14:textId="32465FAF" w:rsidR="003C76B6" w:rsidRPr="003C76B6" w:rsidRDefault="003C76B6" w:rsidP="00BD3F4E">
      <w:pPr>
        <w:pStyle w:val="Proposal"/>
        <w:tabs>
          <w:tab w:val="clear" w:pos="1701"/>
          <w:tab w:val="left" w:pos="810"/>
          <w:tab w:val="left" w:pos="1260"/>
        </w:tabs>
        <w:ind w:left="0" w:firstLine="0"/>
        <w:rPr>
          <w:b w:val="0"/>
        </w:rPr>
      </w:pPr>
      <w:r w:rsidRPr="003C76B6">
        <w:rPr>
          <w:b w:val="0"/>
        </w:rPr>
        <w:t xml:space="preserve">In this method, both the DUT and the CWT node are fixed, and the testing antenna is moved along a boom. This approach yields accurate and reproducible results and can be implemented in </w:t>
      </w:r>
      <w:r w:rsidR="00401FD9">
        <w:rPr>
          <w:b w:val="0"/>
        </w:rPr>
        <w:t xml:space="preserve">all types of </w:t>
      </w:r>
      <w:r w:rsidRPr="003C76B6">
        <w:rPr>
          <w:b w:val="0"/>
        </w:rPr>
        <w:t>anechoic chamber measurement systems. It also offers the flexibility to measure performance across different CW incident angles, although it deviates from traditional 3D TRP or TRS methodologies.</w:t>
      </w:r>
    </w:p>
    <w:p w14:paraId="72D835B6" w14:textId="68621585" w:rsidR="003C76B6" w:rsidRPr="003C76B6" w:rsidRDefault="003C76B6" w:rsidP="003C76B6">
      <w:pPr>
        <w:pStyle w:val="Proposal"/>
        <w:tabs>
          <w:tab w:val="left" w:pos="810"/>
          <w:tab w:val="left" w:pos="1260"/>
        </w:tabs>
        <w:rPr>
          <w:b w:val="0"/>
        </w:rPr>
      </w:pPr>
      <w:r w:rsidRPr="003C76B6">
        <w:rPr>
          <w:b w:val="0"/>
        </w:rPr>
        <w:t xml:space="preserve">Option 3: </w:t>
      </w:r>
      <w:r w:rsidR="006E050D">
        <w:rPr>
          <w:b w:val="0"/>
        </w:rPr>
        <w:t>s</w:t>
      </w:r>
      <w:r w:rsidRPr="003C76B6">
        <w:rPr>
          <w:b w:val="0"/>
        </w:rPr>
        <w:t>ingle-</w:t>
      </w:r>
      <w:r w:rsidR="006E050D">
        <w:rPr>
          <w:b w:val="0"/>
        </w:rPr>
        <w:t>p</w:t>
      </w:r>
      <w:r w:rsidRPr="003C76B6">
        <w:rPr>
          <w:b w:val="0"/>
        </w:rPr>
        <w:t xml:space="preserve">oint </w:t>
      </w:r>
      <w:r w:rsidR="006E050D">
        <w:rPr>
          <w:b w:val="0"/>
        </w:rPr>
        <w:t>m</w:t>
      </w:r>
      <w:r w:rsidRPr="003C76B6">
        <w:rPr>
          <w:b w:val="0"/>
        </w:rPr>
        <w:t>etric</w:t>
      </w:r>
    </w:p>
    <w:p w14:paraId="459A2DA6" w14:textId="77777777" w:rsidR="003C76B6" w:rsidRPr="003C76B6" w:rsidRDefault="003C76B6" w:rsidP="006E050D">
      <w:pPr>
        <w:pStyle w:val="Proposal"/>
        <w:tabs>
          <w:tab w:val="clear" w:pos="1701"/>
          <w:tab w:val="left" w:pos="720"/>
          <w:tab w:val="left" w:pos="810"/>
          <w:tab w:val="left" w:pos="1260"/>
        </w:tabs>
        <w:ind w:left="0" w:firstLine="0"/>
        <w:rPr>
          <w:b w:val="0"/>
        </w:rPr>
      </w:pPr>
      <w:r w:rsidRPr="003C76B6">
        <w:rPr>
          <w:b w:val="0"/>
        </w:rPr>
        <w:t>This metric is feasible across all types of anechoic chamber measurement systems, making it widely applicable. However, it provides only a partial view of the DUT's performance, lacking the comprehensive insights afforded by 3D or 2D scanning methods.</w:t>
      </w:r>
    </w:p>
    <w:p w14:paraId="14EB06C5" w14:textId="6D99AA71" w:rsidR="003C76B6" w:rsidRDefault="003C76B6" w:rsidP="003C76B6">
      <w:pPr>
        <w:pStyle w:val="Proposal"/>
        <w:tabs>
          <w:tab w:val="clear" w:pos="1701"/>
          <w:tab w:val="left" w:pos="810"/>
          <w:tab w:val="left" w:pos="1260"/>
        </w:tabs>
        <w:ind w:left="0" w:firstLine="0"/>
        <w:rPr>
          <w:b w:val="0"/>
        </w:rPr>
      </w:pPr>
      <w:r w:rsidRPr="003C76B6">
        <w:rPr>
          <w:b w:val="0"/>
        </w:rPr>
        <w:t xml:space="preserve">Considering the advantages and disadvantages of these three options, our preference is for Option 2. This choice balances accuracy with ease of measurement and allows for evaluation across different CW incident angles, making it a versatile and effective method for assessing the performance of A-IoT </w:t>
      </w:r>
      <w:r w:rsidR="00016BCE">
        <w:rPr>
          <w:b w:val="0"/>
        </w:rPr>
        <w:t>d</w:t>
      </w:r>
      <w:r w:rsidRPr="003C76B6">
        <w:rPr>
          <w:b w:val="0"/>
        </w:rPr>
        <w:t>evice 1.</w:t>
      </w:r>
    </w:p>
    <w:bookmarkEnd w:id="1"/>
    <w:p w14:paraId="71D04E38" w14:textId="57A57FD7" w:rsidR="00E12B43" w:rsidRDefault="00E12B43" w:rsidP="00E12B43">
      <w:r w:rsidRPr="098043DE">
        <w:rPr>
          <w:b/>
          <w:bCs/>
        </w:rPr>
        <w:lastRenderedPageBreak/>
        <w:t xml:space="preserve">Observation </w:t>
      </w:r>
      <w:r>
        <w:rPr>
          <w:b/>
          <w:bCs/>
        </w:rPr>
        <w:t>2</w:t>
      </w:r>
      <w:r w:rsidRPr="098043DE">
        <w:rPr>
          <w:b/>
          <w:bCs/>
        </w:rPr>
        <w:t>:</w:t>
      </w:r>
      <w:r>
        <w:t xml:space="preserve"> legacy UE TRP / TRS </w:t>
      </w:r>
      <w:r w:rsidR="005653F2">
        <w:t xml:space="preserve">performance metrics are </w:t>
      </w:r>
      <w:r w:rsidR="001441DF">
        <w:t xml:space="preserve">typically conducted </w:t>
      </w:r>
      <w:r w:rsidR="005653F2">
        <w:t>on a grid of 15°</w:t>
      </w:r>
      <w:r w:rsidR="00F2780C">
        <w:t xml:space="preserve"> increment</w:t>
      </w:r>
      <w:r w:rsidR="005653F2">
        <w:t xml:space="preserve">. </w:t>
      </w:r>
      <w:r w:rsidR="00552973">
        <w:t>This</w:t>
      </w:r>
      <w:r w:rsidR="00513E0F">
        <w:t xml:space="preserve"> means that </w:t>
      </w:r>
      <w:r w:rsidR="008F3510">
        <w:t>the boom antennas are placed at</w:t>
      </w:r>
      <w:r w:rsidR="00513E0F">
        <w:t xml:space="preserve"> angles such as </w:t>
      </w:r>
      <w:r w:rsidR="008F3510">
        <w:t>0, 15°,</w:t>
      </w:r>
      <w:r w:rsidR="0036697B">
        <w:t xml:space="preserve"> </w:t>
      </w:r>
      <w:r w:rsidR="008F3510">
        <w:t>3</w:t>
      </w:r>
      <w:r w:rsidR="001A0943">
        <w:t>0</w:t>
      </w:r>
      <w:r w:rsidR="008F3510">
        <w:t>°</w:t>
      </w:r>
      <w:r w:rsidR="001D450F">
        <w:t xml:space="preserve">, and so </w:t>
      </w:r>
      <w:r w:rsidR="005E0680">
        <w:t>forth around DUT</w:t>
      </w:r>
      <w:r>
        <w:t>.</w:t>
      </w:r>
      <w:r w:rsidR="006227F2">
        <w:t xml:space="preserve"> One of these antennas</w:t>
      </w:r>
      <w:r w:rsidR="00A4602F">
        <w:t>,</w:t>
      </w:r>
      <w:r w:rsidR="00A4602F" w:rsidRPr="00A4602F">
        <w:t xml:space="preserve"> </w:t>
      </w:r>
      <w:r w:rsidR="00861F88">
        <w:t xml:space="preserve">such as </w:t>
      </w:r>
      <w:r w:rsidR="007E20A9">
        <w:t xml:space="preserve">the one </w:t>
      </w:r>
      <w:r w:rsidR="00F23BE7">
        <w:t>positioned</w:t>
      </w:r>
      <w:r w:rsidR="007E20A9">
        <w:t xml:space="preserve"> at</w:t>
      </w:r>
      <w:r w:rsidR="00A4602F">
        <w:t xml:space="preserve"> 30</w:t>
      </w:r>
      <w:r w:rsidR="007E20A9">
        <w:t>°</w:t>
      </w:r>
      <w:r w:rsidR="00A4602F">
        <w:t>,</w:t>
      </w:r>
      <w:r w:rsidR="006227F2">
        <w:t xml:space="preserve"> can be </w:t>
      </w:r>
      <w:r w:rsidR="00F23BE7">
        <w:t xml:space="preserve">repurposed </w:t>
      </w:r>
      <w:r w:rsidR="00CC1079">
        <w:t xml:space="preserve">as </w:t>
      </w:r>
      <w:r w:rsidR="006227F2">
        <w:t>CWT node</w:t>
      </w:r>
      <w:r w:rsidR="007A1AEB">
        <w:t>.</w:t>
      </w:r>
    </w:p>
    <w:p w14:paraId="696D879A" w14:textId="3CDA475E" w:rsidR="00A4635E" w:rsidRDefault="00A4635E" w:rsidP="00E12B43">
      <w:r w:rsidRPr="098043DE">
        <w:rPr>
          <w:b/>
          <w:bCs/>
        </w:rPr>
        <w:t xml:space="preserve">Observation </w:t>
      </w:r>
      <w:r>
        <w:rPr>
          <w:b/>
          <w:bCs/>
        </w:rPr>
        <w:t>3</w:t>
      </w:r>
      <w:r w:rsidRPr="098043DE">
        <w:rPr>
          <w:b/>
          <w:bCs/>
        </w:rPr>
        <w:t>:</w:t>
      </w:r>
      <w:r>
        <w:t xml:space="preserve"> </w:t>
      </w:r>
      <w:r w:rsidR="006007CA">
        <w:t>p</w:t>
      </w:r>
      <w:r>
        <w:t xml:space="preserve">erforming 2D scanning </w:t>
      </w:r>
      <w:r w:rsidR="00726155">
        <w:t xml:space="preserve">in </w:t>
      </w:r>
      <w:r>
        <w:t xml:space="preserve">a plane 45° </w:t>
      </w:r>
      <w:r w:rsidR="001035FB">
        <w:t>rotated</w:t>
      </w:r>
      <w:r>
        <w:t xml:space="preserve"> from </w:t>
      </w:r>
      <w:r w:rsidR="0064208E">
        <w:t xml:space="preserve">E-plane yields the </w:t>
      </w:r>
      <w:r w:rsidR="00726155">
        <w:t xml:space="preserve">most </w:t>
      </w:r>
      <w:r w:rsidR="003901DF">
        <w:t>precise</w:t>
      </w:r>
      <w:r w:rsidR="00726155">
        <w:t xml:space="preserve"> estimation of the average radiated performances.</w:t>
      </w:r>
    </w:p>
    <w:p w14:paraId="4FE5A8C2" w14:textId="41C902FD" w:rsidR="00242C13" w:rsidRDefault="006871E6" w:rsidP="00980A34">
      <w:pPr>
        <w:pStyle w:val="Proposal"/>
        <w:tabs>
          <w:tab w:val="clear" w:pos="1701"/>
          <w:tab w:val="left" w:pos="1260"/>
        </w:tabs>
        <w:ind w:left="0" w:firstLine="0"/>
        <w:rPr>
          <w:b w:val="0"/>
          <w:bCs/>
        </w:rPr>
      </w:pPr>
      <w:r>
        <w:t xml:space="preserve">Proposal 1: </w:t>
      </w:r>
      <w:r w:rsidR="00374B09">
        <w:rPr>
          <w:b w:val="0"/>
          <w:bCs/>
        </w:rPr>
        <w:t>implement</w:t>
      </w:r>
      <w:r w:rsidR="00E557B1" w:rsidRPr="00A23E24">
        <w:rPr>
          <w:b w:val="0"/>
          <w:bCs/>
        </w:rPr>
        <w:t xml:space="preserve"> 2D scan-based performance metrics for A-IoT de</w:t>
      </w:r>
      <w:r w:rsidR="006D1C0F" w:rsidRPr="00A23E24">
        <w:rPr>
          <w:b w:val="0"/>
          <w:bCs/>
        </w:rPr>
        <w:t>vice 1 with a CW incident angle of 30°.</w:t>
      </w:r>
    </w:p>
    <w:p w14:paraId="0F0C8064" w14:textId="4879A679" w:rsidR="00477B0E" w:rsidRDefault="00477B0E" w:rsidP="00477B0E">
      <w:pPr>
        <w:pStyle w:val="Proposal"/>
        <w:tabs>
          <w:tab w:val="clear" w:pos="1701"/>
          <w:tab w:val="left" w:pos="1260"/>
        </w:tabs>
        <w:ind w:left="0" w:firstLine="0"/>
        <w:rPr>
          <w:b w:val="0"/>
          <w:bCs/>
        </w:rPr>
      </w:pPr>
      <w:r>
        <w:t xml:space="preserve">Proposal 2: </w:t>
      </w:r>
      <w:r w:rsidRPr="00A23E24">
        <w:rPr>
          <w:b w:val="0"/>
          <w:bCs/>
        </w:rPr>
        <w:t>2D scan</w:t>
      </w:r>
      <w:r>
        <w:rPr>
          <w:b w:val="0"/>
          <w:bCs/>
        </w:rPr>
        <w:t xml:space="preserve">ning should be performed in a plane 45° </w:t>
      </w:r>
      <w:r w:rsidR="00EF6155">
        <w:rPr>
          <w:b w:val="0"/>
          <w:bCs/>
        </w:rPr>
        <w:t>rotated</w:t>
      </w:r>
      <w:r>
        <w:rPr>
          <w:b w:val="0"/>
          <w:bCs/>
        </w:rPr>
        <w:t xml:space="preserve"> from E-plane</w:t>
      </w:r>
      <w:r w:rsidRPr="00A23E24">
        <w:rPr>
          <w:b w:val="0"/>
          <w:bCs/>
        </w:rPr>
        <w:t>.</w:t>
      </w:r>
    </w:p>
    <w:p w14:paraId="7D275F06" w14:textId="19506859" w:rsidR="009F627F" w:rsidRPr="00FC07D3" w:rsidRDefault="00CD7ED1" w:rsidP="00980A34">
      <w:pPr>
        <w:pStyle w:val="Proposal"/>
        <w:tabs>
          <w:tab w:val="clear" w:pos="1701"/>
          <w:tab w:val="left" w:pos="1260"/>
        </w:tabs>
        <w:ind w:left="0" w:firstLine="0"/>
        <w:rPr>
          <w:b w:val="0"/>
          <w:bCs/>
        </w:rPr>
      </w:pPr>
      <w:r>
        <w:t xml:space="preserve">Proposal </w:t>
      </w:r>
      <w:r w:rsidR="00477B0E">
        <w:t>3</w:t>
      </w:r>
      <w:r>
        <w:t xml:space="preserve">: </w:t>
      </w:r>
      <w:r w:rsidR="00A97E5A">
        <w:rPr>
          <w:b w:val="0"/>
          <w:bCs/>
        </w:rPr>
        <w:t>t</w:t>
      </w:r>
      <w:r w:rsidRPr="00E158C6">
        <w:rPr>
          <w:b w:val="0"/>
          <w:bCs/>
        </w:rPr>
        <w:t xml:space="preserve">hese 2D </w:t>
      </w:r>
      <w:r w:rsidRPr="00A23E24">
        <w:rPr>
          <w:b w:val="0"/>
          <w:bCs/>
        </w:rPr>
        <w:t xml:space="preserve">scan-based performance metrics </w:t>
      </w:r>
      <w:r>
        <w:rPr>
          <w:b w:val="0"/>
          <w:bCs/>
        </w:rPr>
        <w:t xml:space="preserve">are only for </w:t>
      </w:r>
      <w:r w:rsidRPr="00A23E24">
        <w:rPr>
          <w:b w:val="0"/>
          <w:bCs/>
        </w:rPr>
        <w:t>A-IoT device 1</w:t>
      </w:r>
      <w:r w:rsidR="00E158C6">
        <w:rPr>
          <w:b w:val="0"/>
          <w:bCs/>
        </w:rPr>
        <w:t xml:space="preserve">, which lack internal RF transmitters, </w:t>
      </w:r>
      <w:r w:rsidR="00FA27BE">
        <w:rPr>
          <w:b w:val="0"/>
          <w:bCs/>
        </w:rPr>
        <w:t>and do not set a precedent for future “active” A-Io</w:t>
      </w:r>
      <w:r w:rsidR="00A97E5A">
        <w:rPr>
          <w:b w:val="0"/>
          <w:bCs/>
        </w:rPr>
        <w:t>T</w:t>
      </w:r>
      <w:r w:rsidR="00FA27BE">
        <w:rPr>
          <w:b w:val="0"/>
          <w:bCs/>
        </w:rPr>
        <w:t xml:space="preserve"> devices</w:t>
      </w:r>
      <w:r w:rsidRPr="00A23E24">
        <w:rPr>
          <w:b w:val="0"/>
          <w:bCs/>
        </w:rPr>
        <w:t>.</w:t>
      </w:r>
    </w:p>
    <w:p w14:paraId="49779CAA" w14:textId="062B95E1" w:rsidR="00242C13" w:rsidRDefault="00242C13" w:rsidP="00242C13">
      <w:pPr>
        <w:pStyle w:val="Heading1"/>
      </w:pPr>
      <w:r>
        <w:t>Conclusions</w:t>
      </w:r>
    </w:p>
    <w:p w14:paraId="0CC1F543" w14:textId="2701B8C9" w:rsidR="00242C13" w:rsidRDefault="00242C13" w:rsidP="00242C13">
      <w:r>
        <w:t xml:space="preserve">This contribution provides our views on the </w:t>
      </w:r>
      <w:r w:rsidR="00E51725">
        <w:t>performance metric</w:t>
      </w:r>
      <w:r>
        <w:t xml:space="preserve"> </w:t>
      </w:r>
      <w:r w:rsidR="00322A81">
        <w:t>for A-IoT device 1</w:t>
      </w:r>
      <w:r>
        <w:t>. Th</w:t>
      </w:r>
      <w:r w:rsidR="00E9427E">
        <w:t>e</w:t>
      </w:r>
      <w:r>
        <w:t xml:space="preserve"> contribution makes the following </w:t>
      </w:r>
      <w:r w:rsidR="002C5C62">
        <w:t xml:space="preserve">observations </w:t>
      </w:r>
      <w:r w:rsidR="0029158A">
        <w:t xml:space="preserve">and </w:t>
      </w:r>
      <w:r>
        <w:t>proposals.</w:t>
      </w:r>
    </w:p>
    <w:p w14:paraId="7A22037F" w14:textId="74FE870B" w:rsidR="00C751D3" w:rsidRPr="003C76B6" w:rsidRDefault="00C751D3" w:rsidP="00C751D3">
      <w:pPr>
        <w:pStyle w:val="Proposal"/>
        <w:tabs>
          <w:tab w:val="left" w:pos="810"/>
          <w:tab w:val="left" w:pos="1260"/>
        </w:tabs>
        <w:rPr>
          <w:b w:val="0"/>
        </w:rPr>
      </w:pPr>
      <w:r w:rsidRPr="003C76B6">
        <w:rPr>
          <w:bCs/>
        </w:rPr>
        <w:t>Observation 1:</w:t>
      </w:r>
      <w:r w:rsidRPr="003C76B6">
        <w:rPr>
          <w:b w:val="0"/>
        </w:rPr>
        <w:t xml:space="preserve"> </w:t>
      </w:r>
      <w:r w:rsidR="00CD13E2">
        <w:rPr>
          <w:b w:val="0"/>
        </w:rPr>
        <w:t>t</w:t>
      </w:r>
      <w:r w:rsidRPr="003C76B6">
        <w:rPr>
          <w:b w:val="0"/>
        </w:rPr>
        <w:t>here are three alternatives for specifying performance metrics for A-IoT Device 1:</w:t>
      </w:r>
    </w:p>
    <w:p w14:paraId="05ED0677" w14:textId="77777777" w:rsidR="00C751D3" w:rsidRPr="003C76B6" w:rsidRDefault="00C751D3" w:rsidP="00C751D3">
      <w:pPr>
        <w:pStyle w:val="Proposal"/>
        <w:tabs>
          <w:tab w:val="left" w:pos="810"/>
          <w:tab w:val="left" w:pos="1260"/>
        </w:tabs>
        <w:rPr>
          <w:b w:val="0"/>
        </w:rPr>
      </w:pPr>
      <w:r w:rsidRPr="003C76B6">
        <w:rPr>
          <w:b w:val="0"/>
        </w:rPr>
        <w:t xml:space="preserve">Option 1: 3D </w:t>
      </w:r>
      <w:r>
        <w:rPr>
          <w:b w:val="0"/>
        </w:rPr>
        <w:t>s</w:t>
      </w:r>
      <w:r w:rsidRPr="003C76B6">
        <w:rPr>
          <w:b w:val="0"/>
        </w:rPr>
        <w:t>can-</w:t>
      </w:r>
      <w:r>
        <w:rPr>
          <w:b w:val="0"/>
        </w:rPr>
        <w:t>b</w:t>
      </w:r>
      <w:r w:rsidRPr="003C76B6">
        <w:rPr>
          <w:b w:val="0"/>
        </w:rPr>
        <w:t xml:space="preserve">ased </w:t>
      </w:r>
      <w:r>
        <w:rPr>
          <w:b w:val="0"/>
        </w:rPr>
        <w:t>m</w:t>
      </w:r>
      <w:r w:rsidRPr="003C76B6">
        <w:rPr>
          <w:b w:val="0"/>
        </w:rPr>
        <w:t>etric</w:t>
      </w:r>
    </w:p>
    <w:p w14:paraId="711DC949" w14:textId="4A1ABBCD" w:rsidR="00C751D3" w:rsidRPr="003C76B6" w:rsidRDefault="00C751D3" w:rsidP="00C751D3">
      <w:pPr>
        <w:pStyle w:val="Proposal"/>
        <w:tabs>
          <w:tab w:val="clear" w:pos="1701"/>
          <w:tab w:val="left" w:pos="810"/>
          <w:tab w:val="left" w:pos="1260"/>
        </w:tabs>
        <w:ind w:left="0" w:firstLine="9"/>
        <w:rPr>
          <w:b w:val="0"/>
        </w:rPr>
      </w:pPr>
      <w:r w:rsidRPr="003C76B6">
        <w:rPr>
          <w:b w:val="0"/>
        </w:rPr>
        <w:t xml:space="preserve">This approach involves positioning the CWT either below or above the DUT, which allows both components to rotate solely in the azimuth plane while the testing antenna moves along a boom. This setup can produce precise and reproducible measurement results. However, it excludes the use of </w:t>
      </w:r>
      <w:r w:rsidR="002F4AB2">
        <w:rPr>
          <w:b w:val="0"/>
        </w:rPr>
        <w:t>dual</w:t>
      </w:r>
      <w:r w:rsidRPr="003C76B6">
        <w:rPr>
          <w:b w:val="0"/>
        </w:rPr>
        <w:t>-axis rotation anechoic chamber measurement systems and is limited to testing only under CW normal incidence conditions.</w:t>
      </w:r>
    </w:p>
    <w:p w14:paraId="1EBFEF5B" w14:textId="77777777" w:rsidR="00C751D3" w:rsidRPr="003C76B6" w:rsidRDefault="00C751D3" w:rsidP="00C751D3">
      <w:pPr>
        <w:pStyle w:val="Proposal"/>
        <w:tabs>
          <w:tab w:val="left" w:pos="810"/>
          <w:tab w:val="left" w:pos="1260"/>
        </w:tabs>
        <w:rPr>
          <w:b w:val="0"/>
        </w:rPr>
      </w:pPr>
      <w:r w:rsidRPr="003C76B6">
        <w:rPr>
          <w:b w:val="0"/>
        </w:rPr>
        <w:t xml:space="preserve">Option 2: 2D </w:t>
      </w:r>
      <w:r>
        <w:rPr>
          <w:b w:val="0"/>
        </w:rPr>
        <w:t>s</w:t>
      </w:r>
      <w:r w:rsidRPr="003C76B6">
        <w:rPr>
          <w:b w:val="0"/>
        </w:rPr>
        <w:t>can-</w:t>
      </w:r>
      <w:r>
        <w:rPr>
          <w:b w:val="0"/>
        </w:rPr>
        <w:t>b</w:t>
      </w:r>
      <w:r w:rsidRPr="003C76B6">
        <w:rPr>
          <w:b w:val="0"/>
        </w:rPr>
        <w:t xml:space="preserve">ased </w:t>
      </w:r>
      <w:r>
        <w:rPr>
          <w:b w:val="0"/>
        </w:rPr>
        <w:t>m</w:t>
      </w:r>
      <w:r w:rsidRPr="003C76B6">
        <w:rPr>
          <w:b w:val="0"/>
        </w:rPr>
        <w:t>etric</w:t>
      </w:r>
    </w:p>
    <w:p w14:paraId="444E3706" w14:textId="6169E7D6" w:rsidR="00C751D3" w:rsidRPr="003C76B6" w:rsidRDefault="00C751D3" w:rsidP="00C751D3">
      <w:pPr>
        <w:pStyle w:val="Proposal"/>
        <w:tabs>
          <w:tab w:val="clear" w:pos="1701"/>
          <w:tab w:val="left" w:pos="810"/>
          <w:tab w:val="left" w:pos="1260"/>
        </w:tabs>
        <w:ind w:left="0" w:firstLine="0"/>
        <w:rPr>
          <w:b w:val="0"/>
        </w:rPr>
      </w:pPr>
      <w:r w:rsidRPr="003C76B6">
        <w:rPr>
          <w:b w:val="0"/>
        </w:rPr>
        <w:t xml:space="preserve">In this method, both the DUT and the CWT node are fixed, and the testing antenna is moved along a boom. This approach yields accurate and reproducible results and can be implemented in </w:t>
      </w:r>
      <w:r w:rsidR="006E2F41">
        <w:rPr>
          <w:b w:val="0"/>
        </w:rPr>
        <w:t>all types of</w:t>
      </w:r>
      <w:r w:rsidRPr="003C76B6">
        <w:rPr>
          <w:b w:val="0"/>
        </w:rPr>
        <w:t xml:space="preserve"> anechoic chamber measurement systems. It also offers the flexibility to measure performance across different CW incident angles, although it deviates from traditional 3D TRP or TRS methodologies.</w:t>
      </w:r>
    </w:p>
    <w:p w14:paraId="07A1A72B" w14:textId="77777777" w:rsidR="00C751D3" w:rsidRPr="003C76B6" w:rsidRDefault="00C751D3" w:rsidP="00C751D3">
      <w:pPr>
        <w:pStyle w:val="Proposal"/>
        <w:tabs>
          <w:tab w:val="left" w:pos="810"/>
          <w:tab w:val="left" w:pos="1260"/>
        </w:tabs>
        <w:rPr>
          <w:b w:val="0"/>
        </w:rPr>
      </w:pPr>
      <w:r w:rsidRPr="003C76B6">
        <w:rPr>
          <w:b w:val="0"/>
        </w:rPr>
        <w:t xml:space="preserve">Option 3: </w:t>
      </w:r>
      <w:r>
        <w:rPr>
          <w:b w:val="0"/>
        </w:rPr>
        <w:t>s</w:t>
      </w:r>
      <w:r w:rsidRPr="003C76B6">
        <w:rPr>
          <w:b w:val="0"/>
        </w:rPr>
        <w:t>ingle-</w:t>
      </w:r>
      <w:r>
        <w:rPr>
          <w:b w:val="0"/>
        </w:rPr>
        <w:t>p</w:t>
      </w:r>
      <w:r w:rsidRPr="003C76B6">
        <w:rPr>
          <w:b w:val="0"/>
        </w:rPr>
        <w:t xml:space="preserve">oint </w:t>
      </w:r>
      <w:r>
        <w:rPr>
          <w:b w:val="0"/>
        </w:rPr>
        <w:t>m</w:t>
      </w:r>
      <w:r w:rsidRPr="003C76B6">
        <w:rPr>
          <w:b w:val="0"/>
        </w:rPr>
        <w:t>etric</w:t>
      </w:r>
    </w:p>
    <w:p w14:paraId="5F96C2C2" w14:textId="77777777" w:rsidR="00C751D3" w:rsidRPr="003C76B6" w:rsidRDefault="00C751D3" w:rsidP="00C751D3">
      <w:pPr>
        <w:pStyle w:val="Proposal"/>
        <w:tabs>
          <w:tab w:val="clear" w:pos="1701"/>
          <w:tab w:val="left" w:pos="720"/>
          <w:tab w:val="left" w:pos="810"/>
          <w:tab w:val="left" w:pos="1260"/>
        </w:tabs>
        <w:ind w:left="0" w:firstLine="0"/>
        <w:rPr>
          <w:b w:val="0"/>
        </w:rPr>
      </w:pPr>
      <w:r w:rsidRPr="003C76B6">
        <w:rPr>
          <w:b w:val="0"/>
        </w:rPr>
        <w:t>This metric is feasible across all types of anechoic chamber measurement systems, making it widely applicable. However, it provides only a partial view of the DUT's performance, lacking the comprehensive insights afforded by 3D or 2D scanning methods.</w:t>
      </w:r>
    </w:p>
    <w:p w14:paraId="35BA77C6" w14:textId="77777777" w:rsidR="00C751D3" w:rsidRDefault="00C751D3" w:rsidP="00C751D3">
      <w:pPr>
        <w:pStyle w:val="Proposal"/>
        <w:tabs>
          <w:tab w:val="clear" w:pos="1701"/>
          <w:tab w:val="left" w:pos="810"/>
          <w:tab w:val="left" w:pos="1260"/>
        </w:tabs>
        <w:ind w:left="0" w:firstLine="0"/>
        <w:rPr>
          <w:b w:val="0"/>
        </w:rPr>
      </w:pPr>
      <w:r w:rsidRPr="003C76B6">
        <w:rPr>
          <w:b w:val="0"/>
        </w:rPr>
        <w:t xml:space="preserve">Considering the advantages and disadvantages of these three options, our preference is for Option 2. This choice balances accuracy with ease of measurement and allows for evaluation across different CW incident angles, making it a versatile and effective method for assessing the performance of A-IoT </w:t>
      </w:r>
      <w:r>
        <w:rPr>
          <w:b w:val="0"/>
        </w:rPr>
        <w:t>d</w:t>
      </w:r>
      <w:r w:rsidRPr="003C76B6">
        <w:rPr>
          <w:b w:val="0"/>
        </w:rPr>
        <w:t>evice 1.</w:t>
      </w:r>
    </w:p>
    <w:p w14:paraId="4D91C4F7" w14:textId="3163F222" w:rsidR="00C751D3" w:rsidRDefault="00C751D3" w:rsidP="00C751D3">
      <w:r w:rsidRPr="098043DE">
        <w:rPr>
          <w:b/>
          <w:bCs/>
        </w:rPr>
        <w:t xml:space="preserve">Observation </w:t>
      </w:r>
      <w:r>
        <w:rPr>
          <w:b/>
          <w:bCs/>
        </w:rPr>
        <w:t>2</w:t>
      </w:r>
      <w:r w:rsidRPr="098043DE">
        <w:rPr>
          <w:b/>
          <w:bCs/>
        </w:rPr>
        <w:t>:</w:t>
      </w:r>
      <w:r>
        <w:t xml:space="preserve"> legacy UE TRP / TRS performance metrics are typically conducted on a grid of 15° increment. T</w:t>
      </w:r>
      <w:r w:rsidR="00D371C0">
        <w:t>h</w:t>
      </w:r>
      <w:r>
        <w:t>is means that the boom antennas are placed at angles such as 0, 15°, 30°, and so forth around DUT. One of these antennas,</w:t>
      </w:r>
      <w:r w:rsidRPr="00A4602F">
        <w:t xml:space="preserve"> </w:t>
      </w:r>
      <w:r>
        <w:t>such as the one positioned at 30°, can be repurposed as CWT node.</w:t>
      </w:r>
    </w:p>
    <w:p w14:paraId="4C5733B8" w14:textId="6C6B31D5" w:rsidR="00100B42" w:rsidRDefault="00100B42" w:rsidP="00C751D3">
      <w:r w:rsidRPr="098043DE">
        <w:rPr>
          <w:b/>
          <w:bCs/>
        </w:rPr>
        <w:t xml:space="preserve">Observation </w:t>
      </w:r>
      <w:r>
        <w:rPr>
          <w:b/>
          <w:bCs/>
        </w:rPr>
        <w:t>3</w:t>
      </w:r>
      <w:r w:rsidRPr="098043DE">
        <w:rPr>
          <w:b/>
          <w:bCs/>
        </w:rPr>
        <w:t>:</w:t>
      </w:r>
      <w:r>
        <w:t xml:space="preserve"> </w:t>
      </w:r>
      <w:r w:rsidR="007117F6">
        <w:t>p</w:t>
      </w:r>
      <w:r>
        <w:t xml:space="preserve">erforming 2D scanning in a plane 45° </w:t>
      </w:r>
      <w:r w:rsidR="007117F6">
        <w:t>rotated</w:t>
      </w:r>
      <w:r>
        <w:t xml:space="preserve"> from E-plane, yields the most precise estimation of the average radiated performances.</w:t>
      </w:r>
    </w:p>
    <w:p w14:paraId="6C3E0FFE" w14:textId="77777777" w:rsidR="00C751D3" w:rsidRDefault="00C751D3" w:rsidP="00C751D3">
      <w:pPr>
        <w:pStyle w:val="Proposal"/>
        <w:tabs>
          <w:tab w:val="clear" w:pos="1701"/>
          <w:tab w:val="left" w:pos="1260"/>
        </w:tabs>
        <w:ind w:left="0" w:firstLine="0"/>
        <w:rPr>
          <w:b w:val="0"/>
          <w:bCs/>
        </w:rPr>
      </w:pPr>
      <w:r>
        <w:t xml:space="preserve">Proposal 1: </w:t>
      </w:r>
      <w:r>
        <w:rPr>
          <w:b w:val="0"/>
          <w:bCs/>
        </w:rPr>
        <w:t>implement</w:t>
      </w:r>
      <w:r w:rsidRPr="00A23E24">
        <w:rPr>
          <w:b w:val="0"/>
          <w:bCs/>
        </w:rPr>
        <w:t xml:space="preserve"> 2D scan-based performance metrics for A-IoT device 1 with a CW incident angle of 30°.</w:t>
      </w:r>
    </w:p>
    <w:p w14:paraId="77AA1E14" w14:textId="084284F0" w:rsidR="007117F6" w:rsidRDefault="007117F6" w:rsidP="00C751D3">
      <w:pPr>
        <w:pStyle w:val="Proposal"/>
        <w:tabs>
          <w:tab w:val="clear" w:pos="1701"/>
          <w:tab w:val="left" w:pos="1260"/>
        </w:tabs>
        <w:ind w:left="0" w:firstLine="0"/>
        <w:rPr>
          <w:b w:val="0"/>
          <w:bCs/>
        </w:rPr>
      </w:pPr>
      <w:r>
        <w:t xml:space="preserve">Proposal 2: </w:t>
      </w:r>
      <w:r w:rsidRPr="00A23E24">
        <w:rPr>
          <w:b w:val="0"/>
          <w:bCs/>
        </w:rPr>
        <w:t>2D scan</w:t>
      </w:r>
      <w:r>
        <w:rPr>
          <w:b w:val="0"/>
          <w:bCs/>
        </w:rPr>
        <w:t>ning should be performed in a plane 45° rotated from E-plane</w:t>
      </w:r>
      <w:r w:rsidRPr="00A23E24">
        <w:rPr>
          <w:b w:val="0"/>
          <w:bCs/>
        </w:rPr>
        <w:t>.</w:t>
      </w:r>
    </w:p>
    <w:p w14:paraId="6431046D" w14:textId="4B21F5E2" w:rsidR="00C751D3" w:rsidRDefault="00C751D3" w:rsidP="00A47DB3">
      <w:pPr>
        <w:pStyle w:val="Proposal"/>
        <w:tabs>
          <w:tab w:val="clear" w:pos="1701"/>
          <w:tab w:val="left" w:pos="1260"/>
        </w:tabs>
        <w:ind w:left="0" w:firstLine="0"/>
      </w:pPr>
      <w:r>
        <w:t xml:space="preserve">Proposal </w:t>
      </w:r>
      <w:r w:rsidR="007117F6">
        <w:t>3</w:t>
      </w:r>
      <w:r>
        <w:t xml:space="preserve">: </w:t>
      </w:r>
      <w:r>
        <w:rPr>
          <w:b w:val="0"/>
          <w:bCs/>
        </w:rPr>
        <w:t>t</w:t>
      </w:r>
      <w:r w:rsidRPr="00E158C6">
        <w:rPr>
          <w:b w:val="0"/>
          <w:bCs/>
        </w:rPr>
        <w:t xml:space="preserve">hese 2D </w:t>
      </w:r>
      <w:r w:rsidRPr="00A23E24">
        <w:rPr>
          <w:b w:val="0"/>
          <w:bCs/>
        </w:rPr>
        <w:t xml:space="preserve">scan-based performance metrics </w:t>
      </w:r>
      <w:r>
        <w:rPr>
          <w:b w:val="0"/>
          <w:bCs/>
        </w:rPr>
        <w:t xml:space="preserve">are only for </w:t>
      </w:r>
      <w:r w:rsidRPr="00A23E24">
        <w:rPr>
          <w:b w:val="0"/>
          <w:bCs/>
        </w:rPr>
        <w:t>A-IoT device 1</w:t>
      </w:r>
      <w:r>
        <w:rPr>
          <w:b w:val="0"/>
          <w:bCs/>
        </w:rPr>
        <w:t>, which lack internal RF transmitters, and do not set a precedent for future “active” A-IoT devices</w:t>
      </w:r>
      <w:r w:rsidRPr="00A23E24">
        <w:rPr>
          <w:b w:val="0"/>
          <w:bCs/>
        </w:rPr>
        <w:t>.</w:t>
      </w:r>
    </w:p>
    <w:p w14:paraId="1D7870B0" w14:textId="11125460" w:rsidR="00242C13" w:rsidRDefault="00242C13" w:rsidP="00242C13">
      <w:pPr>
        <w:pStyle w:val="Heading1"/>
      </w:pPr>
      <w:r>
        <w:t>References</w:t>
      </w:r>
    </w:p>
    <w:bookmarkEnd w:id="0"/>
    <w:p w14:paraId="7F1B2E7B" w14:textId="77777777" w:rsidR="007F72BC" w:rsidRDefault="007F72BC"/>
    <w:sectPr w:rsidR="007F72BC" w:rsidSect="00242C13">
      <w:headerReference w:type="default" r:id="rId18"/>
      <w:footerReference w:type="default" r:id="rId19"/>
      <w:footerReference w:type="first" r:id="rId2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661E3" w14:textId="77777777" w:rsidR="00384418" w:rsidRDefault="00384418">
      <w:pPr>
        <w:spacing w:after="0"/>
      </w:pPr>
      <w:r>
        <w:separator/>
      </w:r>
    </w:p>
  </w:endnote>
  <w:endnote w:type="continuationSeparator" w:id="0">
    <w:p w14:paraId="7AE1BDEC" w14:textId="77777777" w:rsidR="00384418" w:rsidRDefault="00384418">
      <w:pPr>
        <w:spacing w:after="0"/>
      </w:pPr>
      <w:r>
        <w:continuationSeparator/>
      </w:r>
    </w:p>
  </w:endnote>
  <w:endnote w:type="continuationNotice" w:id="1">
    <w:p w14:paraId="4DCA7437" w14:textId="77777777" w:rsidR="00384418" w:rsidRDefault="00384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18ED6" w14:textId="77777777" w:rsidR="00384418" w:rsidRDefault="00384418">
      <w:pPr>
        <w:spacing w:after="0"/>
      </w:pPr>
      <w:r>
        <w:separator/>
      </w:r>
    </w:p>
  </w:footnote>
  <w:footnote w:type="continuationSeparator" w:id="0">
    <w:p w14:paraId="509D9E29" w14:textId="77777777" w:rsidR="00384418" w:rsidRDefault="00384418">
      <w:pPr>
        <w:spacing w:after="0"/>
      </w:pPr>
      <w:r>
        <w:continuationSeparator/>
      </w:r>
    </w:p>
  </w:footnote>
  <w:footnote w:type="continuationNotice" w:id="1">
    <w:p w14:paraId="4FDC5E71" w14:textId="77777777" w:rsidR="00384418" w:rsidRDefault="003844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5604073">
    <w:abstractNumId w:val="0"/>
  </w:num>
  <w:num w:numId="2" w16cid:durableId="2091148248">
    <w:abstractNumId w:val="1"/>
  </w:num>
  <w:num w:numId="3" w16cid:durableId="34475521">
    <w:abstractNumId w:val="6"/>
  </w:num>
  <w:num w:numId="4" w16cid:durableId="1663973518">
    <w:abstractNumId w:val="3"/>
  </w:num>
  <w:num w:numId="5" w16cid:durableId="981884583">
    <w:abstractNumId w:val="5"/>
  </w:num>
  <w:num w:numId="6" w16cid:durableId="662857753">
    <w:abstractNumId w:val="4"/>
  </w:num>
  <w:num w:numId="7" w16cid:durableId="3864943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4896"/>
    <w:rsid w:val="00011A0A"/>
    <w:rsid w:val="00012D94"/>
    <w:rsid w:val="000155BD"/>
    <w:rsid w:val="00016BCE"/>
    <w:rsid w:val="000252F8"/>
    <w:rsid w:val="000262A8"/>
    <w:rsid w:val="00032C4B"/>
    <w:rsid w:val="000349D5"/>
    <w:rsid w:val="00034B46"/>
    <w:rsid w:val="0003502A"/>
    <w:rsid w:val="00036208"/>
    <w:rsid w:val="00036815"/>
    <w:rsid w:val="00036F62"/>
    <w:rsid w:val="00047BA9"/>
    <w:rsid w:val="00051868"/>
    <w:rsid w:val="000524CC"/>
    <w:rsid w:val="00055181"/>
    <w:rsid w:val="000613F7"/>
    <w:rsid w:val="000617E7"/>
    <w:rsid w:val="0006589C"/>
    <w:rsid w:val="000669C9"/>
    <w:rsid w:val="00076D3F"/>
    <w:rsid w:val="000813AF"/>
    <w:rsid w:val="00084FD6"/>
    <w:rsid w:val="00086CA4"/>
    <w:rsid w:val="00087CF2"/>
    <w:rsid w:val="00091A5E"/>
    <w:rsid w:val="00096AD8"/>
    <w:rsid w:val="00096F49"/>
    <w:rsid w:val="00096F96"/>
    <w:rsid w:val="00097EA5"/>
    <w:rsid w:val="000A3DC6"/>
    <w:rsid w:val="000A4086"/>
    <w:rsid w:val="000B44D8"/>
    <w:rsid w:val="000B542B"/>
    <w:rsid w:val="000B64AE"/>
    <w:rsid w:val="000C5F4A"/>
    <w:rsid w:val="000C716E"/>
    <w:rsid w:val="000C71B6"/>
    <w:rsid w:val="000D2A1D"/>
    <w:rsid w:val="000D5A1C"/>
    <w:rsid w:val="000D6E8B"/>
    <w:rsid w:val="000D702B"/>
    <w:rsid w:val="000E215D"/>
    <w:rsid w:val="000F1305"/>
    <w:rsid w:val="000F1622"/>
    <w:rsid w:val="000F46F1"/>
    <w:rsid w:val="000F4FD8"/>
    <w:rsid w:val="00100B42"/>
    <w:rsid w:val="00101383"/>
    <w:rsid w:val="00102CBF"/>
    <w:rsid w:val="00102EE1"/>
    <w:rsid w:val="001035FB"/>
    <w:rsid w:val="001043B7"/>
    <w:rsid w:val="0010775B"/>
    <w:rsid w:val="00107F72"/>
    <w:rsid w:val="00112044"/>
    <w:rsid w:val="00114648"/>
    <w:rsid w:val="001146BE"/>
    <w:rsid w:val="00120A1B"/>
    <w:rsid w:val="00133BE7"/>
    <w:rsid w:val="00133DBC"/>
    <w:rsid w:val="00135A61"/>
    <w:rsid w:val="001433C2"/>
    <w:rsid w:val="0014370C"/>
    <w:rsid w:val="001441DF"/>
    <w:rsid w:val="001450D2"/>
    <w:rsid w:val="001563C0"/>
    <w:rsid w:val="00164CE5"/>
    <w:rsid w:val="0016797C"/>
    <w:rsid w:val="0018643A"/>
    <w:rsid w:val="00193B0A"/>
    <w:rsid w:val="00194F9F"/>
    <w:rsid w:val="001A0943"/>
    <w:rsid w:val="001A6542"/>
    <w:rsid w:val="001B2EE0"/>
    <w:rsid w:val="001B4DD1"/>
    <w:rsid w:val="001B717A"/>
    <w:rsid w:val="001C4124"/>
    <w:rsid w:val="001D17A5"/>
    <w:rsid w:val="001D3B0A"/>
    <w:rsid w:val="001D3C32"/>
    <w:rsid w:val="001D450F"/>
    <w:rsid w:val="001D557F"/>
    <w:rsid w:val="001E3301"/>
    <w:rsid w:val="001E7C48"/>
    <w:rsid w:val="001F1068"/>
    <w:rsid w:val="001F69CC"/>
    <w:rsid w:val="0020193E"/>
    <w:rsid w:val="002043BA"/>
    <w:rsid w:val="00211CE3"/>
    <w:rsid w:val="0022276D"/>
    <w:rsid w:val="00223B5C"/>
    <w:rsid w:val="002307C8"/>
    <w:rsid w:val="00234DC1"/>
    <w:rsid w:val="00235310"/>
    <w:rsid w:val="0023692E"/>
    <w:rsid w:val="00242C13"/>
    <w:rsid w:val="0024624B"/>
    <w:rsid w:val="0025273C"/>
    <w:rsid w:val="00252FC7"/>
    <w:rsid w:val="00266AE0"/>
    <w:rsid w:val="00270349"/>
    <w:rsid w:val="002854EE"/>
    <w:rsid w:val="00290939"/>
    <w:rsid w:val="0029158A"/>
    <w:rsid w:val="00295780"/>
    <w:rsid w:val="00296658"/>
    <w:rsid w:val="002A36DB"/>
    <w:rsid w:val="002A5409"/>
    <w:rsid w:val="002A7E53"/>
    <w:rsid w:val="002B1AD5"/>
    <w:rsid w:val="002B1AFE"/>
    <w:rsid w:val="002B556C"/>
    <w:rsid w:val="002C3572"/>
    <w:rsid w:val="002C5C62"/>
    <w:rsid w:val="002D36A8"/>
    <w:rsid w:val="002D4B5E"/>
    <w:rsid w:val="002D64AD"/>
    <w:rsid w:val="002D68AD"/>
    <w:rsid w:val="002F4AB2"/>
    <w:rsid w:val="002F69E3"/>
    <w:rsid w:val="002F7219"/>
    <w:rsid w:val="00300B05"/>
    <w:rsid w:val="00300F9E"/>
    <w:rsid w:val="00306A36"/>
    <w:rsid w:val="003070A9"/>
    <w:rsid w:val="00314825"/>
    <w:rsid w:val="00314B2E"/>
    <w:rsid w:val="0032090D"/>
    <w:rsid w:val="003209C9"/>
    <w:rsid w:val="003217E4"/>
    <w:rsid w:val="00322A81"/>
    <w:rsid w:val="00327F4E"/>
    <w:rsid w:val="00330C9C"/>
    <w:rsid w:val="0033615E"/>
    <w:rsid w:val="00341540"/>
    <w:rsid w:val="00341C11"/>
    <w:rsid w:val="00342915"/>
    <w:rsid w:val="0034642B"/>
    <w:rsid w:val="00351B91"/>
    <w:rsid w:val="00352876"/>
    <w:rsid w:val="00352B34"/>
    <w:rsid w:val="00356B29"/>
    <w:rsid w:val="00361157"/>
    <w:rsid w:val="0036697B"/>
    <w:rsid w:val="0037063E"/>
    <w:rsid w:val="003740D6"/>
    <w:rsid w:val="00374B09"/>
    <w:rsid w:val="00374DAF"/>
    <w:rsid w:val="00375015"/>
    <w:rsid w:val="003756CA"/>
    <w:rsid w:val="00375EB4"/>
    <w:rsid w:val="00384418"/>
    <w:rsid w:val="00387A34"/>
    <w:rsid w:val="003901DF"/>
    <w:rsid w:val="003976BC"/>
    <w:rsid w:val="003A21C1"/>
    <w:rsid w:val="003A7030"/>
    <w:rsid w:val="003B6415"/>
    <w:rsid w:val="003C0DDC"/>
    <w:rsid w:val="003C6AB8"/>
    <w:rsid w:val="003C76B6"/>
    <w:rsid w:val="003D46C5"/>
    <w:rsid w:val="003D5768"/>
    <w:rsid w:val="003D5B2F"/>
    <w:rsid w:val="003E1827"/>
    <w:rsid w:val="003E3DE9"/>
    <w:rsid w:val="003E6759"/>
    <w:rsid w:val="003E6BFF"/>
    <w:rsid w:val="003E7CA0"/>
    <w:rsid w:val="003F008E"/>
    <w:rsid w:val="003F570C"/>
    <w:rsid w:val="003F588E"/>
    <w:rsid w:val="003F5EFF"/>
    <w:rsid w:val="003F73AE"/>
    <w:rsid w:val="004000BB"/>
    <w:rsid w:val="00401FD9"/>
    <w:rsid w:val="004044FC"/>
    <w:rsid w:val="004045F9"/>
    <w:rsid w:val="00413C85"/>
    <w:rsid w:val="0041520B"/>
    <w:rsid w:val="00422C9C"/>
    <w:rsid w:val="00425FF8"/>
    <w:rsid w:val="004277DF"/>
    <w:rsid w:val="004279F3"/>
    <w:rsid w:val="00430A9A"/>
    <w:rsid w:val="00432132"/>
    <w:rsid w:val="00441416"/>
    <w:rsid w:val="00445D87"/>
    <w:rsid w:val="0044628E"/>
    <w:rsid w:val="004465CC"/>
    <w:rsid w:val="00450664"/>
    <w:rsid w:val="00460E98"/>
    <w:rsid w:val="00462EA7"/>
    <w:rsid w:val="00465A81"/>
    <w:rsid w:val="00474E50"/>
    <w:rsid w:val="00477B0E"/>
    <w:rsid w:val="0048041F"/>
    <w:rsid w:val="00480B08"/>
    <w:rsid w:val="004813E4"/>
    <w:rsid w:val="00490D78"/>
    <w:rsid w:val="00490DFF"/>
    <w:rsid w:val="00490FD9"/>
    <w:rsid w:val="00491357"/>
    <w:rsid w:val="00492D22"/>
    <w:rsid w:val="0049480A"/>
    <w:rsid w:val="0049709E"/>
    <w:rsid w:val="004A455F"/>
    <w:rsid w:val="004A64A3"/>
    <w:rsid w:val="004A6FD3"/>
    <w:rsid w:val="004B0449"/>
    <w:rsid w:val="004B5FC0"/>
    <w:rsid w:val="004B6101"/>
    <w:rsid w:val="004B6166"/>
    <w:rsid w:val="004B6B67"/>
    <w:rsid w:val="004C04F5"/>
    <w:rsid w:val="004C429D"/>
    <w:rsid w:val="004D0765"/>
    <w:rsid w:val="004D16DD"/>
    <w:rsid w:val="004D504B"/>
    <w:rsid w:val="004E1F69"/>
    <w:rsid w:val="004E25C6"/>
    <w:rsid w:val="005039E0"/>
    <w:rsid w:val="005074D8"/>
    <w:rsid w:val="00511C79"/>
    <w:rsid w:val="00513E0F"/>
    <w:rsid w:val="00514E89"/>
    <w:rsid w:val="00514FD9"/>
    <w:rsid w:val="0052427D"/>
    <w:rsid w:val="00526161"/>
    <w:rsid w:val="005327A1"/>
    <w:rsid w:val="0053566A"/>
    <w:rsid w:val="00535D28"/>
    <w:rsid w:val="00542981"/>
    <w:rsid w:val="0054420F"/>
    <w:rsid w:val="00552973"/>
    <w:rsid w:val="00552AAB"/>
    <w:rsid w:val="005549E8"/>
    <w:rsid w:val="00555D97"/>
    <w:rsid w:val="00561FC7"/>
    <w:rsid w:val="005648BC"/>
    <w:rsid w:val="005653F2"/>
    <w:rsid w:val="0056559D"/>
    <w:rsid w:val="00570149"/>
    <w:rsid w:val="005712E2"/>
    <w:rsid w:val="00575F0C"/>
    <w:rsid w:val="00581B25"/>
    <w:rsid w:val="005835E5"/>
    <w:rsid w:val="0058662D"/>
    <w:rsid w:val="00587388"/>
    <w:rsid w:val="00595D11"/>
    <w:rsid w:val="005968E3"/>
    <w:rsid w:val="005973F9"/>
    <w:rsid w:val="005A6383"/>
    <w:rsid w:val="005B049B"/>
    <w:rsid w:val="005C0132"/>
    <w:rsid w:val="005D0F3D"/>
    <w:rsid w:val="005D33FC"/>
    <w:rsid w:val="005D4A14"/>
    <w:rsid w:val="005D68A9"/>
    <w:rsid w:val="005E0680"/>
    <w:rsid w:val="005E2C87"/>
    <w:rsid w:val="005E5455"/>
    <w:rsid w:val="005F05CE"/>
    <w:rsid w:val="005F0B82"/>
    <w:rsid w:val="005F50EB"/>
    <w:rsid w:val="005F6850"/>
    <w:rsid w:val="006007CA"/>
    <w:rsid w:val="00601EFD"/>
    <w:rsid w:val="00606723"/>
    <w:rsid w:val="00606985"/>
    <w:rsid w:val="0061694F"/>
    <w:rsid w:val="0062218B"/>
    <w:rsid w:val="006227F2"/>
    <w:rsid w:val="00630A0B"/>
    <w:rsid w:val="0063207A"/>
    <w:rsid w:val="0063309A"/>
    <w:rsid w:val="006335F2"/>
    <w:rsid w:val="006368F0"/>
    <w:rsid w:val="00636E7A"/>
    <w:rsid w:val="00637908"/>
    <w:rsid w:val="006406BF"/>
    <w:rsid w:val="00641880"/>
    <w:rsid w:val="0064208E"/>
    <w:rsid w:val="0065587B"/>
    <w:rsid w:val="00657B23"/>
    <w:rsid w:val="00661CE7"/>
    <w:rsid w:val="006649FA"/>
    <w:rsid w:val="00665A11"/>
    <w:rsid w:val="00673C0E"/>
    <w:rsid w:val="00674A20"/>
    <w:rsid w:val="00676DF5"/>
    <w:rsid w:val="006816BD"/>
    <w:rsid w:val="0068292B"/>
    <w:rsid w:val="00683197"/>
    <w:rsid w:val="00684DB6"/>
    <w:rsid w:val="0068626C"/>
    <w:rsid w:val="006871E6"/>
    <w:rsid w:val="00692FC3"/>
    <w:rsid w:val="00695C2D"/>
    <w:rsid w:val="006A10DE"/>
    <w:rsid w:val="006A1B79"/>
    <w:rsid w:val="006A233D"/>
    <w:rsid w:val="006A2571"/>
    <w:rsid w:val="006A3C8D"/>
    <w:rsid w:val="006A5357"/>
    <w:rsid w:val="006A7622"/>
    <w:rsid w:val="006B05BD"/>
    <w:rsid w:val="006B281C"/>
    <w:rsid w:val="006B388A"/>
    <w:rsid w:val="006B5B6C"/>
    <w:rsid w:val="006C0FAA"/>
    <w:rsid w:val="006C1378"/>
    <w:rsid w:val="006C2019"/>
    <w:rsid w:val="006C4733"/>
    <w:rsid w:val="006D044F"/>
    <w:rsid w:val="006D1C0F"/>
    <w:rsid w:val="006E050D"/>
    <w:rsid w:val="006E2F41"/>
    <w:rsid w:val="006E59D5"/>
    <w:rsid w:val="006F3A3B"/>
    <w:rsid w:val="006F5A06"/>
    <w:rsid w:val="006F7304"/>
    <w:rsid w:val="007002E1"/>
    <w:rsid w:val="00704466"/>
    <w:rsid w:val="007074B2"/>
    <w:rsid w:val="00710032"/>
    <w:rsid w:val="007117F6"/>
    <w:rsid w:val="0071503A"/>
    <w:rsid w:val="00716E66"/>
    <w:rsid w:val="007237D6"/>
    <w:rsid w:val="00726155"/>
    <w:rsid w:val="00727134"/>
    <w:rsid w:val="00731390"/>
    <w:rsid w:val="007316D5"/>
    <w:rsid w:val="00732340"/>
    <w:rsid w:val="00733715"/>
    <w:rsid w:val="00740599"/>
    <w:rsid w:val="00743297"/>
    <w:rsid w:val="00743308"/>
    <w:rsid w:val="00743E43"/>
    <w:rsid w:val="00744277"/>
    <w:rsid w:val="007456D3"/>
    <w:rsid w:val="00746CC0"/>
    <w:rsid w:val="00755D56"/>
    <w:rsid w:val="00764FEB"/>
    <w:rsid w:val="00772D8B"/>
    <w:rsid w:val="0078241B"/>
    <w:rsid w:val="00783E6F"/>
    <w:rsid w:val="00785784"/>
    <w:rsid w:val="00787CE1"/>
    <w:rsid w:val="00790428"/>
    <w:rsid w:val="007938E0"/>
    <w:rsid w:val="0079773C"/>
    <w:rsid w:val="00797F5A"/>
    <w:rsid w:val="007A1AEB"/>
    <w:rsid w:val="007A276B"/>
    <w:rsid w:val="007A3776"/>
    <w:rsid w:val="007A7230"/>
    <w:rsid w:val="007B045E"/>
    <w:rsid w:val="007B2AB0"/>
    <w:rsid w:val="007B3D56"/>
    <w:rsid w:val="007B4F59"/>
    <w:rsid w:val="007B52EE"/>
    <w:rsid w:val="007C5864"/>
    <w:rsid w:val="007D1F6C"/>
    <w:rsid w:val="007D5CB9"/>
    <w:rsid w:val="007E0745"/>
    <w:rsid w:val="007E164D"/>
    <w:rsid w:val="007E20A9"/>
    <w:rsid w:val="007E2318"/>
    <w:rsid w:val="007E359D"/>
    <w:rsid w:val="007E3A11"/>
    <w:rsid w:val="007E64C1"/>
    <w:rsid w:val="007F72BC"/>
    <w:rsid w:val="007F7441"/>
    <w:rsid w:val="008019C2"/>
    <w:rsid w:val="00811BAC"/>
    <w:rsid w:val="00814A0D"/>
    <w:rsid w:val="0082169F"/>
    <w:rsid w:val="00824B1D"/>
    <w:rsid w:val="00827351"/>
    <w:rsid w:val="00827C9C"/>
    <w:rsid w:val="00830E72"/>
    <w:rsid w:val="008318F2"/>
    <w:rsid w:val="00843589"/>
    <w:rsid w:val="00845550"/>
    <w:rsid w:val="0084622D"/>
    <w:rsid w:val="0084769D"/>
    <w:rsid w:val="00861153"/>
    <w:rsid w:val="00861F88"/>
    <w:rsid w:val="00863CCA"/>
    <w:rsid w:val="00871259"/>
    <w:rsid w:val="008A2E6E"/>
    <w:rsid w:val="008A5588"/>
    <w:rsid w:val="008A604F"/>
    <w:rsid w:val="008B018D"/>
    <w:rsid w:val="008B4FD9"/>
    <w:rsid w:val="008B52BA"/>
    <w:rsid w:val="008C6E56"/>
    <w:rsid w:val="008D2FBA"/>
    <w:rsid w:val="008D44B7"/>
    <w:rsid w:val="008E2741"/>
    <w:rsid w:val="008E4CAA"/>
    <w:rsid w:val="008E4CBE"/>
    <w:rsid w:val="008E6D89"/>
    <w:rsid w:val="008E7F16"/>
    <w:rsid w:val="008F0D5D"/>
    <w:rsid w:val="008F3510"/>
    <w:rsid w:val="008F4349"/>
    <w:rsid w:val="008F474F"/>
    <w:rsid w:val="0090110A"/>
    <w:rsid w:val="009043F5"/>
    <w:rsid w:val="00907D68"/>
    <w:rsid w:val="009163D4"/>
    <w:rsid w:val="00917859"/>
    <w:rsid w:val="00920A8D"/>
    <w:rsid w:val="00924DA8"/>
    <w:rsid w:val="00926ACA"/>
    <w:rsid w:val="0092749E"/>
    <w:rsid w:val="00927A0D"/>
    <w:rsid w:val="009434D7"/>
    <w:rsid w:val="00947292"/>
    <w:rsid w:val="009562E1"/>
    <w:rsid w:val="0095653C"/>
    <w:rsid w:val="0096361F"/>
    <w:rsid w:val="00973A4F"/>
    <w:rsid w:val="0097599B"/>
    <w:rsid w:val="00980A34"/>
    <w:rsid w:val="0098791F"/>
    <w:rsid w:val="0099307C"/>
    <w:rsid w:val="00995C51"/>
    <w:rsid w:val="009A5E21"/>
    <w:rsid w:val="009B12ED"/>
    <w:rsid w:val="009B209F"/>
    <w:rsid w:val="009B3904"/>
    <w:rsid w:val="009B3920"/>
    <w:rsid w:val="009C47A8"/>
    <w:rsid w:val="009C683E"/>
    <w:rsid w:val="009C7031"/>
    <w:rsid w:val="009C7D5E"/>
    <w:rsid w:val="009D494D"/>
    <w:rsid w:val="009D7726"/>
    <w:rsid w:val="009E147F"/>
    <w:rsid w:val="009E2712"/>
    <w:rsid w:val="009E3F47"/>
    <w:rsid w:val="009E4305"/>
    <w:rsid w:val="009F27DF"/>
    <w:rsid w:val="009F30B6"/>
    <w:rsid w:val="009F627F"/>
    <w:rsid w:val="009F7E83"/>
    <w:rsid w:val="00A02391"/>
    <w:rsid w:val="00A03A55"/>
    <w:rsid w:val="00A07BB5"/>
    <w:rsid w:val="00A07D9E"/>
    <w:rsid w:val="00A103DC"/>
    <w:rsid w:val="00A13E61"/>
    <w:rsid w:val="00A16668"/>
    <w:rsid w:val="00A17853"/>
    <w:rsid w:val="00A20E37"/>
    <w:rsid w:val="00A22883"/>
    <w:rsid w:val="00A232C2"/>
    <w:rsid w:val="00A23E24"/>
    <w:rsid w:val="00A2458F"/>
    <w:rsid w:val="00A351DD"/>
    <w:rsid w:val="00A3568A"/>
    <w:rsid w:val="00A35BE8"/>
    <w:rsid w:val="00A35D5E"/>
    <w:rsid w:val="00A36FC8"/>
    <w:rsid w:val="00A422C0"/>
    <w:rsid w:val="00A4602F"/>
    <w:rsid w:val="00A4635E"/>
    <w:rsid w:val="00A47DB3"/>
    <w:rsid w:val="00A53B66"/>
    <w:rsid w:val="00A550E7"/>
    <w:rsid w:val="00A65910"/>
    <w:rsid w:val="00A70B22"/>
    <w:rsid w:val="00A81ADF"/>
    <w:rsid w:val="00A93889"/>
    <w:rsid w:val="00A97E5A"/>
    <w:rsid w:val="00AA20EE"/>
    <w:rsid w:val="00AA380A"/>
    <w:rsid w:val="00AA4A8E"/>
    <w:rsid w:val="00AA543F"/>
    <w:rsid w:val="00AA5F67"/>
    <w:rsid w:val="00AA60C7"/>
    <w:rsid w:val="00AB5CC3"/>
    <w:rsid w:val="00AC0A66"/>
    <w:rsid w:val="00AC32FD"/>
    <w:rsid w:val="00AC37B4"/>
    <w:rsid w:val="00AC64F6"/>
    <w:rsid w:val="00AC75E4"/>
    <w:rsid w:val="00AD1637"/>
    <w:rsid w:val="00AD6CED"/>
    <w:rsid w:val="00AE0BBF"/>
    <w:rsid w:val="00AE12E7"/>
    <w:rsid w:val="00AE29C7"/>
    <w:rsid w:val="00AF291B"/>
    <w:rsid w:val="00AF63CE"/>
    <w:rsid w:val="00B00F8A"/>
    <w:rsid w:val="00B142BC"/>
    <w:rsid w:val="00B250B2"/>
    <w:rsid w:val="00B254C9"/>
    <w:rsid w:val="00B268DF"/>
    <w:rsid w:val="00B324FC"/>
    <w:rsid w:val="00B363C7"/>
    <w:rsid w:val="00B422AA"/>
    <w:rsid w:val="00B44E6E"/>
    <w:rsid w:val="00B51AF7"/>
    <w:rsid w:val="00B57AD8"/>
    <w:rsid w:val="00B67BE6"/>
    <w:rsid w:val="00B74E39"/>
    <w:rsid w:val="00B90632"/>
    <w:rsid w:val="00B92949"/>
    <w:rsid w:val="00B94DA5"/>
    <w:rsid w:val="00BA1CE8"/>
    <w:rsid w:val="00BB128E"/>
    <w:rsid w:val="00BB5DE9"/>
    <w:rsid w:val="00BC1BF0"/>
    <w:rsid w:val="00BC25AA"/>
    <w:rsid w:val="00BC5999"/>
    <w:rsid w:val="00BC63B6"/>
    <w:rsid w:val="00BC718B"/>
    <w:rsid w:val="00BD3A1B"/>
    <w:rsid w:val="00BD3F4E"/>
    <w:rsid w:val="00BD4EF8"/>
    <w:rsid w:val="00BE02D0"/>
    <w:rsid w:val="00BE0FA9"/>
    <w:rsid w:val="00BF4561"/>
    <w:rsid w:val="00BF4C51"/>
    <w:rsid w:val="00BF6B32"/>
    <w:rsid w:val="00BF6D1D"/>
    <w:rsid w:val="00BF76B1"/>
    <w:rsid w:val="00C00B48"/>
    <w:rsid w:val="00C00EBE"/>
    <w:rsid w:val="00C12B8F"/>
    <w:rsid w:val="00C15088"/>
    <w:rsid w:val="00C155A0"/>
    <w:rsid w:val="00C16452"/>
    <w:rsid w:val="00C22619"/>
    <w:rsid w:val="00C32AE3"/>
    <w:rsid w:val="00C33538"/>
    <w:rsid w:val="00C420B5"/>
    <w:rsid w:val="00C4298F"/>
    <w:rsid w:val="00C500B2"/>
    <w:rsid w:val="00C54A18"/>
    <w:rsid w:val="00C56F10"/>
    <w:rsid w:val="00C57082"/>
    <w:rsid w:val="00C57496"/>
    <w:rsid w:val="00C61B6D"/>
    <w:rsid w:val="00C61C8A"/>
    <w:rsid w:val="00C67D0B"/>
    <w:rsid w:val="00C746F6"/>
    <w:rsid w:val="00C751D3"/>
    <w:rsid w:val="00C7705D"/>
    <w:rsid w:val="00C824E4"/>
    <w:rsid w:val="00C86459"/>
    <w:rsid w:val="00C867D2"/>
    <w:rsid w:val="00C91F4F"/>
    <w:rsid w:val="00CA1437"/>
    <w:rsid w:val="00CA61F8"/>
    <w:rsid w:val="00CA6B22"/>
    <w:rsid w:val="00CB050A"/>
    <w:rsid w:val="00CB67E3"/>
    <w:rsid w:val="00CC1015"/>
    <w:rsid w:val="00CC1079"/>
    <w:rsid w:val="00CC345C"/>
    <w:rsid w:val="00CC73D5"/>
    <w:rsid w:val="00CD13E2"/>
    <w:rsid w:val="00CD4BFA"/>
    <w:rsid w:val="00CD4CCD"/>
    <w:rsid w:val="00CD6291"/>
    <w:rsid w:val="00CD7ED1"/>
    <w:rsid w:val="00CE5E5E"/>
    <w:rsid w:val="00CE7DBE"/>
    <w:rsid w:val="00CF2E98"/>
    <w:rsid w:val="00D0103A"/>
    <w:rsid w:val="00D0121C"/>
    <w:rsid w:val="00D01C33"/>
    <w:rsid w:val="00D0283B"/>
    <w:rsid w:val="00D06A8E"/>
    <w:rsid w:val="00D11103"/>
    <w:rsid w:val="00D133DC"/>
    <w:rsid w:val="00D17E13"/>
    <w:rsid w:val="00D24DD8"/>
    <w:rsid w:val="00D2755A"/>
    <w:rsid w:val="00D33397"/>
    <w:rsid w:val="00D33908"/>
    <w:rsid w:val="00D34A4C"/>
    <w:rsid w:val="00D371C0"/>
    <w:rsid w:val="00D475F6"/>
    <w:rsid w:val="00D50013"/>
    <w:rsid w:val="00D5099D"/>
    <w:rsid w:val="00D5248F"/>
    <w:rsid w:val="00D53578"/>
    <w:rsid w:val="00D54F9D"/>
    <w:rsid w:val="00D55DBF"/>
    <w:rsid w:val="00D639A0"/>
    <w:rsid w:val="00D65077"/>
    <w:rsid w:val="00D72702"/>
    <w:rsid w:val="00D90F30"/>
    <w:rsid w:val="00D95B4C"/>
    <w:rsid w:val="00DA0060"/>
    <w:rsid w:val="00DA04F6"/>
    <w:rsid w:val="00DA2302"/>
    <w:rsid w:val="00DA5440"/>
    <w:rsid w:val="00DB3D24"/>
    <w:rsid w:val="00DB468C"/>
    <w:rsid w:val="00DB472E"/>
    <w:rsid w:val="00DB63D2"/>
    <w:rsid w:val="00DD020E"/>
    <w:rsid w:val="00DD1B3F"/>
    <w:rsid w:val="00DD1E18"/>
    <w:rsid w:val="00DE1C9B"/>
    <w:rsid w:val="00DE3EAF"/>
    <w:rsid w:val="00DE7C43"/>
    <w:rsid w:val="00DF170D"/>
    <w:rsid w:val="00DF3681"/>
    <w:rsid w:val="00DF70A9"/>
    <w:rsid w:val="00DF7569"/>
    <w:rsid w:val="00E00177"/>
    <w:rsid w:val="00E10953"/>
    <w:rsid w:val="00E12333"/>
    <w:rsid w:val="00E128F6"/>
    <w:rsid w:val="00E12B43"/>
    <w:rsid w:val="00E14988"/>
    <w:rsid w:val="00E158C6"/>
    <w:rsid w:val="00E163C4"/>
    <w:rsid w:val="00E16A38"/>
    <w:rsid w:val="00E215B2"/>
    <w:rsid w:val="00E224A1"/>
    <w:rsid w:val="00E23388"/>
    <w:rsid w:val="00E312A5"/>
    <w:rsid w:val="00E334D4"/>
    <w:rsid w:val="00E33E86"/>
    <w:rsid w:val="00E353DA"/>
    <w:rsid w:val="00E400BE"/>
    <w:rsid w:val="00E45071"/>
    <w:rsid w:val="00E51725"/>
    <w:rsid w:val="00E53B4C"/>
    <w:rsid w:val="00E557B1"/>
    <w:rsid w:val="00E55DA1"/>
    <w:rsid w:val="00E57362"/>
    <w:rsid w:val="00E66B5F"/>
    <w:rsid w:val="00E711AF"/>
    <w:rsid w:val="00E7477A"/>
    <w:rsid w:val="00E807A0"/>
    <w:rsid w:val="00E80F1E"/>
    <w:rsid w:val="00E8113F"/>
    <w:rsid w:val="00E848E6"/>
    <w:rsid w:val="00E84BEB"/>
    <w:rsid w:val="00E93E51"/>
    <w:rsid w:val="00E9417F"/>
    <w:rsid w:val="00E9427E"/>
    <w:rsid w:val="00E952B5"/>
    <w:rsid w:val="00E95AB3"/>
    <w:rsid w:val="00EA576A"/>
    <w:rsid w:val="00EA59B6"/>
    <w:rsid w:val="00EB2A33"/>
    <w:rsid w:val="00EC0C31"/>
    <w:rsid w:val="00EC0EFC"/>
    <w:rsid w:val="00EC10D3"/>
    <w:rsid w:val="00EC275A"/>
    <w:rsid w:val="00EC6146"/>
    <w:rsid w:val="00ED0E9B"/>
    <w:rsid w:val="00ED64AD"/>
    <w:rsid w:val="00ED7804"/>
    <w:rsid w:val="00ED7DDA"/>
    <w:rsid w:val="00EE160B"/>
    <w:rsid w:val="00EE3854"/>
    <w:rsid w:val="00EE3BDD"/>
    <w:rsid w:val="00EE5D36"/>
    <w:rsid w:val="00EE5DBA"/>
    <w:rsid w:val="00EE6A5A"/>
    <w:rsid w:val="00EF011B"/>
    <w:rsid w:val="00EF04CF"/>
    <w:rsid w:val="00EF2486"/>
    <w:rsid w:val="00EF6155"/>
    <w:rsid w:val="00EF6FF5"/>
    <w:rsid w:val="00F00970"/>
    <w:rsid w:val="00F01D44"/>
    <w:rsid w:val="00F0204A"/>
    <w:rsid w:val="00F06F14"/>
    <w:rsid w:val="00F13DFE"/>
    <w:rsid w:val="00F15BEC"/>
    <w:rsid w:val="00F17415"/>
    <w:rsid w:val="00F22EFE"/>
    <w:rsid w:val="00F23BE7"/>
    <w:rsid w:val="00F24438"/>
    <w:rsid w:val="00F2780C"/>
    <w:rsid w:val="00F2787B"/>
    <w:rsid w:val="00F347C1"/>
    <w:rsid w:val="00F36961"/>
    <w:rsid w:val="00F45D6E"/>
    <w:rsid w:val="00F56848"/>
    <w:rsid w:val="00F56BB9"/>
    <w:rsid w:val="00F600A0"/>
    <w:rsid w:val="00F624CF"/>
    <w:rsid w:val="00F6540D"/>
    <w:rsid w:val="00F6799B"/>
    <w:rsid w:val="00F707DE"/>
    <w:rsid w:val="00F759F9"/>
    <w:rsid w:val="00F76D7C"/>
    <w:rsid w:val="00F82604"/>
    <w:rsid w:val="00F83BB9"/>
    <w:rsid w:val="00F86210"/>
    <w:rsid w:val="00F873A1"/>
    <w:rsid w:val="00F904CB"/>
    <w:rsid w:val="00F970CB"/>
    <w:rsid w:val="00FA1DC6"/>
    <w:rsid w:val="00FA27BE"/>
    <w:rsid w:val="00FA2B6A"/>
    <w:rsid w:val="00FA69B2"/>
    <w:rsid w:val="00FA7C69"/>
    <w:rsid w:val="00FB23D6"/>
    <w:rsid w:val="00FB39D4"/>
    <w:rsid w:val="00FB4238"/>
    <w:rsid w:val="00FB54A1"/>
    <w:rsid w:val="00FC07D3"/>
    <w:rsid w:val="00FC2E58"/>
    <w:rsid w:val="00FC5639"/>
    <w:rsid w:val="00FE3C8C"/>
    <w:rsid w:val="00FE4655"/>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4A6BEED5-0ED0-4BE1-BC88-B894AF46C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basedOn w:val="Normal"/>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6D687-9AC0-4836-873D-AADA04B6002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3.xml><?xml version="1.0" encoding="utf-8"?>
<ds:datastoreItem xmlns:ds="http://schemas.openxmlformats.org/officeDocument/2006/customXml" ds:itemID="{2553A56B-D2EA-417D-A7C0-6254C47D7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1344</TotalTime>
  <Pages>6</Pages>
  <Words>1628</Words>
  <Characters>9285</Characters>
  <Application>Microsoft Office Word</Application>
  <DocSecurity>0</DocSecurity>
  <Lines>77</Lines>
  <Paragraphs>21</Paragraphs>
  <ScaleCrop>false</ScaleCrop>
  <Company>Ericsson</Company>
  <LinksUpToDate>false</LinksUpToDate>
  <CharactersWithSpaces>10892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486</cp:revision>
  <dcterms:created xsi:type="dcterms:W3CDTF">2025-03-28T17:33:00Z</dcterms:created>
  <dcterms:modified xsi:type="dcterms:W3CDTF">2025-08-15T06:44:00Z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